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B89E" w14:textId="77777777" w:rsidR="001A3070" w:rsidRPr="000568A9" w:rsidRDefault="001A3070" w:rsidP="00DE5731">
      <w:pPr>
        <w:spacing w:after="0"/>
        <w:jc w:val="center"/>
        <w:rPr>
          <w:rFonts w:cs="Times New Roman"/>
          <w:szCs w:val="24"/>
        </w:rPr>
      </w:pPr>
      <w:r w:rsidRPr="000568A9">
        <w:rPr>
          <w:noProof/>
        </w:rPr>
        <w:drawing>
          <wp:inline distT="0" distB="0" distL="0" distR="0" wp14:anchorId="423D3558" wp14:editId="781ABC93">
            <wp:extent cx="3749040" cy="1581938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305" cy="158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DE1D3" w14:textId="2DC29782" w:rsidR="00FD34B9" w:rsidRPr="000568A9" w:rsidRDefault="00FD34B9" w:rsidP="00537705">
      <w:pPr>
        <w:spacing w:after="0"/>
        <w:rPr>
          <w:rFonts w:cs="Times New Roman"/>
          <w:szCs w:val="24"/>
        </w:rPr>
      </w:pPr>
    </w:p>
    <w:p w14:paraId="1D3B33F7" w14:textId="528256A5" w:rsidR="00705CA9" w:rsidRPr="000568A9" w:rsidRDefault="00705CA9" w:rsidP="00537705">
      <w:pPr>
        <w:spacing w:after="0"/>
        <w:rPr>
          <w:rFonts w:cs="Times New Roman"/>
          <w:szCs w:val="24"/>
        </w:rPr>
      </w:pPr>
    </w:p>
    <w:p w14:paraId="5F32E8DD" w14:textId="77777777" w:rsidR="00DE5731" w:rsidRPr="000568A9" w:rsidRDefault="00DE5731" w:rsidP="00537705">
      <w:pPr>
        <w:spacing w:after="0"/>
        <w:rPr>
          <w:rFonts w:cs="Times New Roman"/>
          <w:szCs w:val="24"/>
        </w:rPr>
      </w:pPr>
    </w:p>
    <w:p w14:paraId="3BBD8750" w14:textId="77777777" w:rsidR="00DE5731" w:rsidRPr="000568A9" w:rsidRDefault="00DE5731" w:rsidP="00537705">
      <w:pPr>
        <w:spacing w:after="0"/>
        <w:rPr>
          <w:rFonts w:cs="Times New Roman"/>
          <w:szCs w:val="24"/>
        </w:rPr>
      </w:pPr>
    </w:p>
    <w:p w14:paraId="2EE0BEB2" w14:textId="77777777" w:rsidR="00DE5731" w:rsidRPr="000568A9" w:rsidRDefault="00DE5731" w:rsidP="00537705">
      <w:pPr>
        <w:spacing w:after="0"/>
        <w:rPr>
          <w:rFonts w:cs="Times New Roman"/>
          <w:szCs w:val="24"/>
        </w:rPr>
      </w:pPr>
    </w:p>
    <w:p w14:paraId="53490077" w14:textId="77777777" w:rsidR="00DE5731" w:rsidRPr="000568A9" w:rsidRDefault="00DE5731" w:rsidP="00537705">
      <w:pPr>
        <w:spacing w:after="0"/>
        <w:rPr>
          <w:rFonts w:cs="Times New Roman"/>
          <w:szCs w:val="24"/>
        </w:rPr>
      </w:pPr>
    </w:p>
    <w:p w14:paraId="6D42CAE2" w14:textId="094A735A" w:rsidR="00705CA9" w:rsidRPr="000568A9" w:rsidRDefault="00705CA9" w:rsidP="00537705">
      <w:pPr>
        <w:spacing w:after="0"/>
        <w:rPr>
          <w:rFonts w:cs="Times New Roman"/>
          <w:szCs w:val="24"/>
        </w:rPr>
      </w:pPr>
    </w:p>
    <w:p w14:paraId="02E35C0F" w14:textId="77777777" w:rsidR="00FD34B9" w:rsidRPr="000568A9" w:rsidRDefault="00FD34B9" w:rsidP="00537705">
      <w:pPr>
        <w:spacing w:after="0"/>
        <w:rPr>
          <w:rFonts w:cs="Times New Roman"/>
          <w:szCs w:val="24"/>
        </w:rPr>
      </w:pPr>
    </w:p>
    <w:p w14:paraId="78952FE5" w14:textId="46A93945" w:rsidR="009B2264" w:rsidRPr="000568A9" w:rsidRDefault="009B2264" w:rsidP="00537705">
      <w:pPr>
        <w:spacing w:after="0"/>
        <w:rPr>
          <w:rFonts w:cs="Times New Roman"/>
          <w:szCs w:val="24"/>
        </w:rPr>
      </w:pPr>
    </w:p>
    <w:p w14:paraId="7FA99682" w14:textId="0ACE793A" w:rsidR="002A5667" w:rsidRPr="000568A9" w:rsidRDefault="00DE5731" w:rsidP="00DE5731">
      <w:pPr>
        <w:spacing w:after="0"/>
        <w:jc w:val="center"/>
        <w:rPr>
          <w:rFonts w:cs="Times New Roman"/>
          <w:b/>
          <w:bCs/>
          <w:sz w:val="40"/>
          <w:szCs w:val="40"/>
        </w:rPr>
      </w:pPr>
      <w:r w:rsidRPr="000568A9">
        <w:rPr>
          <w:rFonts w:cs="Times New Roman"/>
          <w:b/>
          <w:bCs/>
          <w:sz w:val="40"/>
          <w:szCs w:val="40"/>
        </w:rPr>
        <w:t>GODIŠNJI PLAN RADA</w:t>
      </w:r>
    </w:p>
    <w:p w14:paraId="4F4B5763" w14:textId="2ABB4C69" w:rsidR="00DE5731" w:rsidRPr="000568A9" w:rsidRDefault="00DE5731" w:rsidP="00DE5731">
      <w:pPr>
        <w:spacing w:after="0"/>
        <w:jc w:val="center"/>
        <w:rPr>
          <w:rFonts w:cs="Times New Roman"/>
          <w:b/>
          <w:bCs/>
          <w:sz w:val="40"/>
          <w:szCs w:val="40"/>
        </w:rPr>
      </w:pPr>
      <w:r w:rsidRPr="000568A9">
        <w:rPr>
          <w:rFonts w:cs="Times New Roman"/>
          <w:b/>
          <w:bCs/>
          <w:sz w:val="40"/>
          <w:szCs w:val="40"/>
        </w:rPr>
        <w:t>RAZVOJNE AGENCIJE TINTL</w:t>
      </w:r>
    </w:p>
    <w:p w14:paraId="38BE1AA9" w14:textId="07FD6098" w:rsidR="00DE5731" w:rsidRPr="000568A9" w:rsidRDefault="00DE5731" w:rsidP="00DE5731">
      <w:pPr>
        <w:spacing w:after="0"/>
        <w:jc w:val="center"/>
        <w:rPr>
          <w:rFonts w:cs="Times New Roman"/>
          <w:b/>
          <w:bCs/>
          <w:sz w:val="40"/>
          <w:szCs w:val="40"/>
        </w:rPr>
      </w:pPr>
      <w:r w:rsidRPr="000568A9">
        <w:rPr>
          <w:rFonts w:cs="Times New Roman"/>
          <w:b/>
          <w:bCs/>
          <w:sz w:val="40"/>
          <w:szCs w:val="40"/>
        </w:rPr>
        <w:t>ZA 2024. GODINU</w:t>
      </w:r>
    </w:p>
    <w:p w14:paraId="2FE05CE2" w14:textId="77777777" w:rsidR="00DE5731" w:rsidRPr="000568A9" w:rsidRDefault="00DE5731" w:rsidP="00DE5731">
      <w:pPr>
        <w:spacing w:after="0"/>
        <w:jc w:val="center"/>
        <w:rPr>
          <w:rFonts w:cs="Times New Roman"/>
          <w:b/>
          <w:bCs/>
          <w:szCs w:val="24"/>
        </w:rPr>
      </w:pPr>
    </w:p>
    <w:p w14:paraId="23AEB016" w14:textId="77777777" w:rsidR="002A5667" w:rsidRPr="000568A9" w:rsidRDefault="002A5667" w:rsidP="00A125F7">
      <w:pPr>
        <w:spacing w:after="0"/>
        <w:rPr>
          <w:rFonts w:cs="Times New Roman"/>
          <w:szCs w:val="24"/>
        </w:rPr>
      </w:pPr>
    </w:p>
    <w:p w14:paraId="1FE891D7" w14:textId="77777777" w:rsidR="002A5667" w:rsidRPr="000568A9" w:rsidRDefault="002A5667" w:rsidP="00A125F7">
      <w:pPr>
        <w:spacing w:after="0"/>
        <w:rPr>
          <w:rFonts w:cs="Times New Roman"/>
          <w:szCs w:val="24"/>
        </w:rPr>
      </w:pPr>
    </w:p>
    <w:p w14:paraId="4DB4D575" w14:textId="77777777" w:rsidR="00DE5731" w:rsidRPr="000568A9" w:rsidRDefault="00DE5731" w:rsidP="00A125F7">
      <w:pPr>
        <w:spacing w:after="0"/>
        <w:rPr>
          <w:rFonts w:cs="Times New Roman"/>
          <w:szCs w:val="24"/>
        </w:rPr>
      </w:pPr>
    </w:p>
    <w:p w14:paraId="682DCA27" w14:textId="77777777" w:rsidR="00DE5731" w:rsidRPr="000568A9" w:rsidRDefault="00DE5731" w:rsidP="00A125F7">
      <w:pPr>
        <w:spacing w:after="0"/>
        <w:rPr>
          <w:rFonts w:cs="Times New Roman"/>
          <w:szCs w:val="24"/>
        </w:rPr>
      </w:pPr>
    </w:p>
    <w:p w14:paraId="0CD9E308" w14:textId="77777777" w:rsidR="00DE5731" w:rsidRPr="000568A9" w:rsidRDefault="00DE5731" w:rsidP="00A125F7">
      <w:pPr>
        <w:spacing w:after="0"/>
        <w:rPr>
          <w:rFonts w:cs="Times New Roman"/>
          <w:szCs w:val="24"/>
        </w:rPr>
      </w:pPr>
    </w:p>
    <w:p w14:paraId="51FBB2FE" w14:textId="77777777" w:rsidR="00DE5731" w:rsidRPr="000568A9" w:rsidRDefault="00DE5731" w:rsidP="00A125F7">
      <w:pPr>
        <w:spacing w:after="0"/>
        <w:rPr>
          <w:rFonts w:cs="Times New Roman"/>
          <w:szCs w:val="24"/>
        </w:rPr>
      </w:pPr>
    </w:p>
    <w:p w14:paraId="0E150304" w14:textId="77777777" w:rsidR="00DE5731" w:rsidRPr="000568A9" w:rsidRDefault="00DE5731" w:rsidP="00A125F7">
      <w:pPr>
        <w:spacing w:after="0"/>
        <w:rPr>
          <w:rFonts w:cs="Times New Roman"/>
          <w:szCs w:val="24"/>
        </w:rPr>
      </w:pPr>
    </w:p>
    <w:p w14:paraId="37A46BE4" w14:textId="77777777" w:rsidR="00DE5731" w:rsidRPr="000568A9" w:rsidRDefault="00DE5731" w:rsidP="00A125F7">
      <w:pPr>
        <w:spacing w:after="0"/>
        <w:rPr>
          <w:rFonts w:cs="Times New Roman"/>
          <w:szCs w:val="24"/>
        </w:rPr>
      </w:pPr>
    </w:p>
    <w:p w14:paraId="54C0AF93" w14:textId="77777777" w:rsidR="00DE5731" w:rsidRPr="000568A9" w:rsidRDefault="00DE5731" w:rsidP="00A125F7">
      <w:pPr>
        <w:spacing w:after="0"/>
        <w:rPr>
          <w:rFonts w:cs="Times New Roman"/>
          <w:szCs w:val="24"/>
        </w:rPr>
      </w:pPr>
    </w:p>
    <w:p w14:paraId="0489DED5" w14:textId="77777777" w:rsidR="00DE5731" w:rsidRPr="000568A9" w:rsidRDefault="00DE5731" w:rsidP="00A125F7">
      <w:pPr>
        <w:spacing w:after="0"/>
        <w:rPr>
          <w:rFonts w:cs="Times New Roman"/>
          <w:szCs w:val="24"/>
        </w:rPr>
      </w:pPr>
    </w:p>
    <w:p w14:paraId="168EC521" w14:textId="77777777" w:rsidR="00DE5731" w:rsidRPr="000568A9" w:rsidRDefault="00DE5731" w:rsidP="00A125F7">
      <w:pPr>
        <w:spacing w:after="0"/>
        <w:rPr>
          <w:rFonts w:cs="Times New Roman"/>
          <w:szCs w:val="24"/>
        </w:rPr>
      </w:pPr>
    </w:p>
    <w:p w14:paraId="27448844" w14:textId="25636BC9" w:rsidR="00DE5731" w:rsidRPr="000568A9" w:rsidRDefault="00DE5731" w:rsidP="00DE5731">
      <w:pPr>
        <w:spacing w:after="0"/>
        <w:jc w:val="center"/>
        <w:rPr>
          <w:rFonts w:cs="Times New Roman"/>
          <w:szCs w:val="24"/>
        </w:rPr>
      </w:pPr>
      <w:r w:rsidRPr="000568A9">
        <w:rPr>
          <w:rFonts w:cs="Times New Roman"/>
          <w:szCs w:val="24"/>
        </w:rPr>
        <w:t>Tovarnik, 20. prosinac 2023. godine</w:t>
      </w:r>
    </w:p>
    <w:p w14:paraId="209CCE89" w14:textId="77777777" w:rsidR="00DE5731" w:rsidRPr="000568A9" w:rsidRDefault="00DE5731" w:rsidP="00DE5731">
      <w:pPr>
        <w:spacing w:after="0"/>
        <w:jc w:val="center"/>
        <w:rPr>
          <w:rFonts w:cs="Times New Roman"/>
          <w:szCs w:val="24"/>
        </w:rPr>
      </w:pPr>
    </w:p>
    <w:p w14:paraId="79FB4311" w14:textId="77777777" w:rsidR="00DE5731" w:rsidRPr="000568A9" w:rsidRDefault="00DE5731" w:rsidP="00DE5731">
      <w:pPr>
        <w:spacing w:after="0"/>
        <w:jc w:val="center"/>
        <w:rPr>
          <w:rFonts w:cs="Times New Roman"/>
          <w:szCs w:val="24"/>
        </w:rPr>
      </w:pPr>
    </w:p>
    <w:p w14:paraId="42B5F99B" w14:textId="74E00542" w:rsidR="00DE5731" w:rsidRPr="000568A9" w:rsidRDefault="00DE5731" w:rsidP="00DE5731">
      <w:pPr>
        <w:spacing w:after="0"/>
        <w:jc w:val="center"/>
        <w:rPr>
          <w:rFonts w:cs="Times New Roman"/>
          <w:b/>
          <w:bCs/>
          <w:szCs w:val="24"/>
        </w:rPr>
      </w:pPr>
      <w:r w:rsidRPr="000568A9">
        <w:rPr>
          <w:rFonts w:cs="Times New Roman"/>
          <w:b/>
          <w:bCs/>
          <w:szCs w:val="24"/>
        </w:rPr>
        <w:t>SADRŽAJ</w:t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1227303233"/>
        <w:docPartObj>
          <w:docPartGallery w:val="Table of Contents"/>
          <w:docPartUnique/>
        </w:docPartObj>
      </w:sdtPr>
      <w:sdtEndPr>
        <w:rPr>
          <w:rFonts w:cs="Times New Roman"/>
          <w:b/>
          <w:bCs/>
        </w:rPr>
      </w:sdtEndPr>
      <w:sdtContent>
        <w:p w14:paraId="66015F3F" w14:textId="56C1ABC2" w:rsidR="00DE5731" w:rsidRPr="000568A9" w:rsidRDefault="00DE5731">
          <w:pPr>
            <w:pStyle w:val="TOCHeading"/>
          </w:pPr>
        </w:p>
        <w:p w14:paraId="1C3B7FDC" w14:textId="5E706BDA" w:rsidR="00E86C8B" w:rsidRPr="000568A9" w:rsidRDefault="00DE5731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hr-HR"/>
              <w14:ligatures w14:val="standardContextual"/>
            </w:rPr>
          </w:pPr>
          <w:r w:rsidRPr="000568A9">
            <w:rPr>
              <w:rFonts w:cs="Times New Roman"/>
            </w:rPr>
            <w:fldChar w:fldCharType="begin"/>
          </w:r>
          <w:r w:rsidRPr="000568A9">
            <w:rPr>
              <w:rFonts w:cs="Times New Roman"/>
            </w:rPr>
            <w:instrText xml:space="preserve"> TOC \o "1-3" \h \z \u </w:instrText>
          </w:r>
          <w:r w:rsidRPr="000568A9">
            <w:rPr>
              <w:rFonts w:cs="Times New Roman"/>
            </w:rPr>
            <w:fldChar w:fldCharType="separate"/>
          </w:r>
          <w:hyperlink w:anchor="_Toc155182643" w:history="1">
            <w:r w:rsidR="00E86C8B" w:rsidRPr="000568A9">
              <w:rPr>
                <w:rStyle w:val="Hyperlink"/>
                <w:noProof/>
              </w:rPr>
              <w:t>1.</w:t>
            </w:r>
            <w:r w:rsidR="00E86C8B" w:rsidRPr="000568A9">
              <w:rPr>
                <w:rFonts w:asciiTheme="minorHAnsi" w:eastAsiaTheme="minorEastAsia" w:hAnsiTheme="minorHAnsi"/>
                <w:noProof/>
                <w:kern w:val="2"/>
                <w:sz w:val="22"/>
                <w:lang w:eastAsia="hr-HR"/>
                <w14:ligatures w14:val="standardContextual"/>
              </w:rPr>
              <w:tab/>
            </w:r>
            <w:r w:rsidR="00E86C8B" w:rsidRPr="000568A9">
              <w:rPr>
                <w:rStyle w:val="Hyperlink"/>
                <w:noProof/>
              </w:rPr>
              <w:t>UVOD</w:t>
            </w:r>
            <w:r w:rsidR="00E86C8B" w:rsidRPr="000568A9">
              <w:rPr>
                <w:noProof/>
                <w:webHidden/>
              </w:rPr>
              <w:tab/>
            </w:r>
            <w:r w:rsidR="00E86C8B" w:rsidRPr="000568A9">
              <w:rPr>
                <w:noProof/>
                <w:webHidden/>
              </w:rPr>
              <w:fldChar w:fldCharType="begin"/>
            </w:r>
            <w:r w:rsidR="00E86C8B" w:rsidRPr="000568A9">
              <w:rPr>
                <w:noProof/>
                <w:webHidden/>
              </w:rPr>
              <w:instrText xml:space="preserve"> PAGEREF _Toc155182643 \h </w:instrText>
            </w:r>
            <w:r w:rsidR="00E86C8B" w:rsidRPr="000568A9">
              <w:rPr>
                <w:noProof/>
                <w:webHidden/>
              </w:rPr>
            </w:r>
            <w:r w:rsidR="00E86C8B" w:rsidRPr="000568A9">
              <w:rPr>
                <w:noProof/>
                <w:webHidden/>
              </w:rPr>
              <w:fldChar w:fldCharType="separate"/>
            </w:r>
            <w:r w:rsidR="00E86C8B" w:rsidRPr="000568A9">
              <w:rPr>
                <w:noProof/>
                <w:webHidden/>
              </w:rPr>
              <w:t>1</w:t>
            </w:r>
            <w:r w:rsidR="00E86C8B" w:rsidRPr="000568A9">
              <w:rPr>
                <w:noProof/>
                <w:webHidden/>
              </w:rPr>
              <w:fldChar w:fldCharType="end"/>
            </w:r>
          </w:hyperlink>
        </w:p>
        <w:p w14:paraId="31A4EBD8" w14:textId="6B8D542A" w:rsidR="00E86C8B" w:rsidRPr="000568A9" w:rsidRDefault="00000000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hr-HR"/>
              <w14:ligatures w14:val="standardContextual"/>
            </w:rPr>
          </w:pPr>
          <w:hyperlink w:anchor="_Toc155182644" w:history="1">
            <w:r w:rsidR="00E86C8B" w:rsidRPr="000568A9">
              <w:rPr>
                <w:rStyle w:val="Hyperlink"/>
                <w:noProof/>
              </w:rPr>
              <w:t>2.</w:t>
            </w:r>
            <w:r w:rsidR="00E86C8B" w:rsidRPr="000568A9">
              <w:rPr>
                <w:rFonts w:asciiTheme="minorHAnsi" w:eastAsiaTheme="minorEastAsia" w:hAnsiTheme="minorHAnsi"/>
                <w:noProof/>
                <w:kern w:val="2"/>
                <w:sz w:val="22"/>
                <w:lang w:eastAsia="hr-HR"/>
                <w14:ligatures w14:val="standardContextual"/>
              </w:rPr>
              <w:tab/>
            </w:r>
            <w:r w:rsidR="00E86C8B" w:rsidRPr="000568A9">
              <w:rPr>
                <w:rStyle w:val="Hyperlink"/>
                <w:noProof/>
              </w:rPr>
              <w:t>DJELOKRUG RADA AGENCIJE</w:t>
            </w:r>
            <w:r w:rsidR="00E86C8B" w:rsidRPr="000568A9">
              <w:rPr>
                <w:noProof/>
                <w:webHidden/>
              </w:rPr>
              <w:tab/>
            </w:r>
            <w:r w:rsidR="00E86C8B" w:rsidRPr="000568A9">
              <w:rPr>
                <w:noProof/>
                <w:webHidden/>
              </w:rPr>
              <w:fldChar w:fldCharType="begin"/>
            </w:r>
            <w:r w:rsidR="00E86C8B" w:rsidRPr="000568A9">
              <w:rPr>
                <w:noProof/>
                <w:webHidden/>
              </w:rPr>
              <w:instrText xml:space="preserve"> PAGEREF _Toc155182644 \h </w:instrText>
            </w:r>
            <w:r w:rsidR="00E86C8B" w:rsidRPr="000568A9">
              <w:rPr>
                <w:noProof/>
                <w:webHidden/>
              </w:rPr>
            </w:r>
            <w:r w:rsidR="00E86C8B" w:rsidRPr="000568A9">
              <w:rPr>
                <w:noProof/>
                <w:webHidden/>
              </w:rPr>
              <w:fldChar w:fldCharType="separate"/>
            </w:r>
            <w:r w:rsidR="00E86C8B" w:rsidRPr="000568A9">
              <w:rPr>
                <w:noProof/>
                <w:webHidden/>
              </w:rPr>
              <w:t>1</w:t>
            </w:r>
            <w:r w:rsidR="00E86C8B" w:rsidRPr="000568A9">
              <w:rPr>
                <w:noProof/>
                <w:webHidden/>
              </w:rPr>
              <w:fldChar w:fldCharType="end"/>
            </w:r>
          </w:hyperlink>
        </w:p>
        <w:p w14:paraId="1EF89DE7" w14:textId="0C26954E" w:rsidR="00E86C8B" w:rsidRPr="000568A9" w:rsidRDefault="00000000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hr-HR"/>
              <w14:ligatures w14:val="standardContextual"/>
            </w:rPr>
          </w:pPr>
          <w:hyperlink w:anchor="_Toc155182645" w:history="1">
            <w:r w:rsidR="00E86C8B" w:rsidRPr="000568A9">
              <w:rPr>
                <w:rStyle w:val="Hyperlink"/>
                <w:noProof/>
              </w:rPr>
              <w:t>3.</w:t>
            </w:r>
            <w:r w:rsidR="00E86C8B" w:rsidRPr="000568A9">
              <w:rPr>
                <w:rFonts w:asciiTheme="minorHAnsi" w:eastAsiaTheme="minorEastAsia" w:hAnsiTheme="minorHAnsi"/>
                <w:noProof/>
                <w:kern w:val="2"/>
                <w:sz w:val="22"/>
                <w:lang w:eastAsia="hr-HR"/>
                <w14:ligatures w14:val="standardContextual"/>
              </w:rPr>
              <w:tab/>
            </w:r>
            <w:r w:rsidR="00E86C8B" w:rsidRPr="000568A9">
              <w:rPr>
                <w:rStyle w:val="Hyperlink"/>
                <w:noProof/>
              </w:rPr>
              <w:t>MISIJA</w:t>
            </w:r>
            <w:r w:rsidR="00E86C8B" w:rsidRPr="000568A9">
              <w:rPr>
                <w:noProof/>
                <w:webHidden/>
              </w:rPr>
              <w:tab/>
            </w:r>
            <w:r w:rsidR="00E86C8B" w:rsidRPr="000568A9">
              <w:rPr>
                <w:noProof/>
                <w:webHidden/>
              </w:rPr>
              <w:fldChar w:fldCharType="begin"/>
            </w:r>
            <w:r w:rsidR="00E86C8B" w:rsidRPr="000568A9">
              <w:rPr>
                <w:noProof/>
                <w:webHidden/>
              </w:rPr>
              <w:instrText xml:space="preserve"> PAGEREF _Toc155182645 \h </w:instrText>
            </w:r>
            <w:r w:rsidR="00E86C8B" w:rsidRPr="000568A9">
              <w:rPr>
                <w:noProof/>
                <w:webHidden/>
              </w:rPr>
            </w:r>
            <w:r w:rsidR="00E86C8B" w:rsidRPr="000568A9">
              <w:rPr>
                <w:noProof/>
                <w:webHidden/>
              </w:rPr>
              <w:fldChar w:fldCharType="separate"/>
            </w:r>
            <w:r w:rsidR="00E86C8B" w:rsidRPr="000568A9">
              <w:rPr>
                <w:noProof/>
                <w:webHidden/>
              </w:rPr>
              <w:t>2</w:t>
            </w:r>
            <w:r w:rsidR="00E86C8B" w:rsidRPr="000568A9">
              <w:rPr>
                <w:noProof/>
                <w:webHidden/>
              </w:rPr>
              <w:fldChar w:fldCharType="end"/>
            </w:r>
          </w:hyperlink>
        </w:p>
        <w:p w14:paraId="42CE77FE" w14:textId="1CAC826A" w:rsidR="00E86C8B" w:rsidRPr="000568A9" w:rsidRDefault="00000000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hr-HR"/>
              <w14:ligatures w14:val="standardContextual"/>
            </w:rPr>
          </w:pPr>
          <w:hyperlink w:anchor="_Toc155182646" w:history="1">
            <w:r w:rsidR="00E86C8B" w:rsidRPr="000568A9">
              <w:rPr>
                <w:rStyle w:val="Hyperlink"/>
                <w:noProof/>
              </w:rPr>
              <w:t>4.</w:t>
            </w:r>
            <w:r w:rsidR="00E86C8B" w:rsidRPr="000568A9">
              <w:rPr>
                <w:rFonts w:asciiTheme="minorHAnsi" w:eastAsiaTheme="minorEastAsia" w:hAnsiTheme="minorHAnsi"/>
                <w:noProof/>
                <w:kern w:val="2"/>
                <w:sz w:val="22"/>
                <w:lang w:eastAsia="hr-HR"/>
                <w14:ligatures w14:val="standardContextual"/>
              </w:rPr>
              <w:tab/>
            </w:r>
            <w:r w:rsidR="00E86C8B" w:rsidRPr="000568A9">
              <w:rPr>
                <w:rStyle w:val="Hyperlink"/>
                <w:noProof/>
              </w:rPr>
              <w:t>VIZIJA</w:t>
            </w:r>
            <w:r w:rsidR="00E86C8B" w:rsidRPr="000568A9">
              <w:rPr>
                <w:noProof/>
                <w:webHidden/>
              </w:rPr>
              <w:tab/>
            </w:r>
            <w:r w:rsidR="00E86C8B" w:rsidRPr="000568A9">
              <w:rPr>
                <w:noProof/>
                <w:webHidden/>
              </w:rPr>
              <w:fldChar w:fldCharType="begin"/>
            </w:r>
            <w:r w:rsidR="00E86C8B" w:rsidRPr="000568A9">
              <w:rPr>
                <w:noProof/>
                <w:webHidden/>
              </w:rPr>
              <w:instrText xml:space="preserve"> PAGEREF _Toc155182646 \h </w:instrText>
            </w:r>
            <w:r w:rsidR="00E86C8B" w:rsidRPr="000568A9">
              <w:rPr>
                <w:noProof/>
                <w:webHidden/>
              </w:rPr>
            </w:r>
            <w:r w:rsidR="00E86C8B" w:rsidRPr="000568A9">
              <w:rPr>
                <w:noProof/>
                <w:webHidden/>
              </w:rPr>
              <w:fldChar w:fldCharType="separate"/>
            </w:r>
            <w:r w:rsidR="00E86C8B" w:rsidRPr="000568A9">
              <w:rPr>
                <w:noProof/>
                <w:webHidden/>
              </w:rPr>
              <w:t>2</w:t>
            </w:r>
            <w:r w:rsidR="00E86C8B" w:rsidRPr="000568A9">
              <w:rPr>
                <w:noProof/>
                <w:webHidden/>
              </w:rPr>
              <w:fldChar w:fldCharType="end"/>
            </w:r>
          </w:hyperlink>
        </w:p>
        <w:p w14:paraId="05DE1349" w14:textId="17C697C8" w:rsidR="00E86C8B" w:rsidRPr="000568A9" w:rsidRDefault="00000000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hr-HR"/>
              <w14:ligatures w14:val="standardContextual"/>
            </w:rPr>
          </w:pPr>
          <w:hyperlink w:anchor="_Toc155182647" w:history="1">
            <w:r w:rsidR="00E86C8B" w:rsidRPr="000568A9">
              <w:rPr>
                <w:rStyle w:val="Hyperlink"/>
                <w:noProof/>
              </w:rPr>
              <w:t>5.</w:t>
            </w:r>
            <w:r w:rsidR="00E86C8B" w:rsidRPr="000568A9">
              <w:rPr>
                <w:rFonts w:asciiTheme="minorHAnsi" w:eastAsiaTheme="minorEastAsia" w:hAnsiTheme="minorHAnsi"/>
                <w:noProof/>
                <w:kern w:val="2"/>
                <w:sz w:val="22"/>
                <w:lang w:eastAsia="hr-HR"/>
                <w14:ligatures w14:val="standardContextual"/>
              </w:rPr>
              <w:tab/>
            </w:r>
            <w:r w:rsidR="00E86C8B" w:rsidRPr="000568A9">
              <w:rPr>
                <w:rStyle w:val="Hyperlink"/>
                <w:noProof/>
              </w:rPr>
              <w:t>PLANIRANE AKTIVNOSTI U 2024. GODINI</w:t>
            </w:r>
            <w:r w:rsidR="00E86C8B" w:rsidRPr="000568A9">
              <w:rPr>
                <w:noProof/>
                <w:webHidden/>
              </w:rPr>
              <w:tab/>
            </w:r>
            <w:r w:rsidR="00E86C8B" w:rsidRPr="000568A9">
              <w:rPr>
                <w:noProof/>
                <w:webHidden/>
              </w:rPr>
              <w:fldChar w:fldCharType="begin"/>
            </w:r>
            <w:r w:rsidR="00E86C8B" w:rsidRPr="000568A9">
              <w:rPr>
                <w:noProof/>
                <w:webHidden/>
              </w:rPr>
              <w:instrText xml:space="preserve"> PAGEREF _Toc155182647 \h </w:instrText>
            </w:r>
            <w:r w:rsidR="00E86C8B" w:rsidRPr="000568A9">
              <w:rPr>
                <w:noProof/>
                <w:webHidden/>
              </w:rPr>
            </w:r>
            <w:r w:rsidR="00E86C8B" w:rsidRPr="000568A9">
              <w:rPr>
                <w:noProof/>
                <w:webHidden/>
              </w:rPr>
              <w:fldChar w:fldCharType="separate"/>
            </w:r>
            <w:r w:rsidR="00E86C8B" w:rsidRPr="000568A9">
              <w:rPr>
                <w:noProof/>
                <w:webHidden/>
              </w:rPr>
              <w:t>2</w:t>
            </w:r>
            <w:r w:rsidR="00E86C8B" w:rsidRPr="000568A9">
              <w:rPr>
                <w:noProof/>
                <w:webHidden/>
              </w:rPr>
              <w:fldChar w:fldCharType="end"/>
            </w:r>
          </w:hyperlink>
        </w:p>
        <w:p w14:paraId="339679FD" w14:textId="6BF0E5C3" w:rsidR="00E86C8B" w:rsidRPr="000568A9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hr-HR"/>
              <w14:ligatures w14:val="standardContextual"/>
            </w:rPr>
          </w:pPr>
          <w:hyperlink w:anchor="_Toc155182648" w:history="1">
            <w:r w:rsidR="00E86C8B" w:rsidRPr="000568A9">
              <w:rPr>
                <w:rStyle w:val="Hyperlink"/>
                <w:noProof/>
              </w:rPr>
              <w:t>5.1.</w:t>
            </w:r>
            <w:r w:rsidR="00E86C8B" w:rsidRPr="000568A9">
              <w:rPr>
                <w:rFonts w:asciiTheme="minorHAnsi" w:eastAsiaTheme="minorEastAsia" w:hAnsiTheme="minorHAnsi"/>
                <w:noProof/>
                <w:kern w:val="2"/>
                <w:sz w:val="22"/>
                <w:lang w:eastAsia="hr-HR"/>
                <w14:ligatures w14:val="standardContextual"/>
              </w:rPr>
              <w:tab/>
            </w:r>
            <w:r w:rsidR="00E86C8B" w:rsidRPr="000568A9">
              <w:rPr>
                <w:rStyle w:val="Hyperlink"/>
                <w:noProof/>
              </w:rPr>
              <w:t>Priprema i provedba razvojnih projekata</w:t>
            </w:r>
            <w:r w:rsidR="00E86C8B" w:rsidRPr="000568A9">
              <w:rPr>
                <w:noProof/>
                <w:webHidden/>
              </w:rPr>
              <w:tab/>
            </w:r>
            <w:r w:rsidR="00E86C8B" w:rsidRPr="000568A9">
              <w:rPr>
                <w:noProof/>
                <w:webHidden/>
              </w:rPr>
              <w:fldChar w:fldCharType="begin"/>
            </w:r>
            <w:r w:rsidR="00E86C8B" w:rsidRPr="000568A9">
              <w:rPr>
                <w:noProof/>
                <w:webHidden/>
              </w:rPr>
              <w:instrText xml:space="preserve"> PAGEREF _Toc155182648 \h </w:instrText>
            </w:r>
            <w:r w:rsidR="00E86C8B" w:rsidRPr="000568A9">
              <w:rPr>
                <w:noProof/>
                <w:webHidden/>
              </w:rPr>
            </w:r>
            <w:r w:rsidR="00E86C8B" w:rsidRPr="000568A9">
              <w:rPr>
                <w:noProof/>
                <w:webHidden/>
              </w:rPr>
              <w:fldChar w:fldCharType="separate"/>
            </w:r>
            <w:r w:rsidR="00E86C8B" w:rsidRPr="000568A9">
              <w:rPr>
                <w:noProof/>
                <w:webHidden/>
              </w:rPr>
              <w:t>3</w:t>
            </w:r>
            <w:r w:rsidR="00E86C8B" w:rsidRPr="000568A9">
              <w:rPr>
                <w:noProof/>
                <w:webHidden/>
              </w:rPr>
              <w:fldChar w:fldCharType="end"/>
            </w:r>
          </w:hyperlink>
        </w:p>
        <w:p w14:paraId="2ED2A7AB" w14:textId="402BFB64" w:rsidR="00E86C8B" w:rsidRPr="000568A9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hr-HR"/>
              <w14:ligatures w14:val="standardContextual"/>
            </w:rPr>
          </w:pPr>
          <w:hyperlink w:anchor="_Toc155182649" w:history="1">
            <w:r w:rsidR="00E86C8B" w:rsidRPr="000568A9">
              <w:rPr>
                <w:rStyle w:val="Hyperlink"/>
                <w:noProof/>
              </w:rPr>
              <w:t>5.2.</w:t>
            </w:r>
            <w:r w:rsidR="00E86C8B" w:rsidRPr="000568A9">
              <w:rPr>
                <w:rFonts w:asciiTheme="minorHAnsi" w:eastAsiaTheme="minorEastAsia" w:hAnsiTheme="minorHAnsi"/>
                <w:noProof/>
                <w:kern w:val="2"/>
                <w:sz w:val="22"/>
                <w:lang w:eastAsia="hr-HR"/>
                <w14:ligatures w14:val="standardContextual"/>
              </w:rPr>
              <w:tab/>
            </w:r>
            <w:r w:rsidR="00E86C8B" w:rsidRPr="000568A9">
              <w:rPr>
                <w:rStyle w:val="Hyperlink"/>
                <w:noProof/>
              </w:rPr>
              <w:t>Promocija Općine Tovarnik, Općine Tompojevci, Općine Lovas, Općine Stari Jankovci, Grada Iloka (lokalne zajednice)</w:t>
            </w:r>
            <w:r w:rsidR="00E86C8B" w:rsidRPr="000568A9">
              <w:rPr>
                <w:noProof/>
                <w:webHidden/>
              </w:rPr>
              <w:tab/>
            </w:r>
            <w:r w:rsidR="00E86C8B" w:rsidRPr="000568A9">
              <w:rPr>
                <w:noProof/>
                <w:webHidden/>
              </w:rPr>
              <w:fldChar w:fldCharType="begin"/>
            </w:r>
            <w:r w:rsidR="00E86C8B" w:rsidRPr="000568A9">
              <w:rPr>
                <w:noProof/>
                <w:webHidden/>
              </w:rPr>
              <w:instrText xml:space="preserve"> PAGEREF _Toc155182649 \h </w:instrText>
            </w:r>
            <w:r w:rsidR="00E86C8B" w:rsidRPr="000568A9">
              <w:rPr>
                <w:noProof/>
                <w:webHidden/>
              </w:rPr>
            </w:r>
            <w:r w:rsidR="00E86C8B" w:rsidRPr="000568A9">
              <w:rPr>
                <w:noProof/>
                <w:webHidden/>
              </w:rPr>
              <w:fldChar w:fldCharType="separate"/>
            </w:r>
            <w:r w:rsidR="00E86C8B" w:rsidRPr="000568A9">
              <w:rPr>
                <w:noProof/>
                <w:webHidden/>
              </w:rPr>
              <w:t>3</w:t>
            </w:r>
            <w:r w:rsidR="00E86C8B" w:rsidRPr="000568A9">
              <w:rPr>
                <w:noProof/>
                <w:webHidden/>
              </w:rPr>
              <w:fldChar w:fldCharType="end"/>
            </w:r>
          </w:hyperlink>
        </w:p>
        <w:p w14:paraId="62770CE8" w14:textId="1BF9D609" w:rsidR="00E86C8B" w:rsidRPr="000568A9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hr-HR"/>
              <w14:ligatures w14:val="standardContextual"/>
            </w:rPr>
          </w:pPr>
          <w:hyperlink w:anchor="_Toc155182650" w:history="1">
            <w:r w:rsidR="00E86C8B" w:rsidRPr="000568A9">
              <w:rPr>
                <w:rStyle w:val="Hyperlink"/>
                <w:noProof/>
              </w:rPr>
              <w:t>5.3.</w:t>
            </w:r>
            <w:r w:rsidR="00E86C8B" w:rsidRPr="000568A9">
              <w:rPr>
                <w:rFonts w:asciiTheme="minorHAnsi" w:eastAsiaTheme="minorEastAsia" w:hAnsiTheme="minorHAnsi"/>
                <w:noProof/>
                <w:kern w:val="2"/>
                <w:sz w:val="22"/>
                <w:lang w:eastAsia="hr-HR"/>
                <w14:ligatures w14:val="standardContextual"/>
              </w:rPr>
              <w:tab/>
            </w:r>
            <w:r w:rsidR="00E86C8B" w:rsidRPr="000568A9">
              <w:rPr>
                <w:rStyle w:val="Hyperlink"/>
                <w:noProof/>
              </w:rPr>
              <w:t>Stvaranje lokalnih mreža</w:t>
            </w:r>
            <w:r w:rsidR="00E86C8B" w:rsidRPr="000568A9">
              <w:rPr>
                <w:noProof/>
                <w:webHidden/>
              </w:rPr>
              <w:tab/>
            </w:r>
            <w:r w:rsidR="00E86C8B" w:rsidRPr="000568A9">
              <w:rPr>
                <w:noProof/>
                <w:webHidden/>
              </w:rPr>
              <w:fldChar w:fldCharType="begin"/>
            </w:r>
            <w:r w:rsidR="00E86C8B" w:rsidRPr="000568A9">
              <w:rPr>
                <w:noProof/>
                <w:webHidden/>
              </w:rPr>
              <w:instrText xml:space="preserve"> PAGEREF _Toc155182650 \h </w:instrText>
            </w:r>
            <w:r w:rsidR="00E86C8B" w:rsidRPr="000568A9">
              <w:rPr>
                <w:noProof/>
                <w:webHidden/>
              </w:rPr>
            </w:r>
            <w:r w:rsidR="00E86C8B" w:rsidRPr="000568A9">
              <w:rPr>
                <w:noProof/>
                <w:webHidden/>
              </w:rPr>
              <w:fldChar w:fldCharType="separate"/>
            </w:r>
            <w:r w:rsidR="00E86C8B" w:rsidRPr="000568A9">
              <w:rPr>
                <w:noProof/>
                <w:webHidden/>
              </w:rPr>
              <w:t>4</w:t>
            </w:r>
            <w:r w:rsidR="00E86C8B" w:rsidRPr="000568A9">
              <w:rPr>
                <w:noProof/>
                <w:webHidden/>
              </w:rPr>
              <w:fldChar w:fldCharType="end"/>
            </w:r>
          </w:hyperlink>
        </w:p>
        <w:p w14:paraId="0C370C8E" w14:textId="456263D6" w:rsidR="00E86C8B" w:rsidRPr="000568A9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hr-HR"/>
              <w14:ligatures w14:val="standardContextual"/>
            </w:rPr>
          </w:pPr>
          <w:hyperlink w:anchor="_Toc155182651" w:history="1">
            <w:r w:rsidR="00E86C8B" w:rsidRPr="000568A9">
              <w:rPr>
                <w:rStyle w:val="Hyperlink"/>
                <w:noProof/>
              </w:rPr>
              <w:t>5.4.</w:t>
            </w:r>
            <w:r w:rsidR="00E86C8B" w:rsidRPr="000568A9">
              <w:rPr>
                <w:rFonts w:asciiTheme="minorHAnsi" w:eastAsiaTheme="minorEastAsia" w:hAnsiTheme="minorHAnsi"/>
                <w:noProof/>
                <w:kern w:val="2"/>
                <w:sz w:val="22"/>
                <w:lang w:eastAsia="hr-HR"/>
                <w14:ligatures w14:val="standardContextual"/>
              </w:rPr>
              <w:tab/>
            </w:r>
            <w:r w:rsidR="00E86C8B" w:rsidRPr="000568A9">
              <w:rPr>
                <w:rStyle w:val="Hyperlink"/>
                <w:noProof/>
              </w:rPr>
              <w:t>Pružanje tehničke pomoći lokalnim vlastima u izradi projektnih prijedloga za financiranje kroz fondove EU i dr.</w:t>
            </w:r>
            <w:r w:rsidR="00E86C8B" w:rsidRPr="000568A9">
              <w:rPr>
                <w:noProof/>
                <w:webHidden/>
              </w:rPr>
              <w:tab/>
            </w:r>
            <w:r w:rsidR="00E86C8B" w:rsidRPr="000568A9">
              <w:rPr>
                <w:noProof/>
                <w:webHidden/>
              </w:rPr>
              <w:fldChar w:fldCharType="begin"/>
            </w:r>
            <w:r w:rsidR="00E86C8B" w:rsidRPr="000568A9">
              <w:rPr>
                <w:noProof/>
                <w:webHidden/>
              </w:rPr>
              <w:instrText xml:space="preserve"> PAGEREF _Toc155182651 \h </w:instrText>
            </w:r>
            <w:r w:rsidR="00E86C8B" w:rsidRPr="000568A9">
              <w:rPr>
                <w:noProof/>
                <w:webHidden/>
              </w:rPr>
            </w:r>
            <w:r w:rsidR="00E86C8B" w:rsidRPr="000568A9">
              <w:rPr>
                <w:noProof/>
                <w:webHidden/>
              </w:rPr>
              <w:fldChar w:fldCharType="separate"/>
            </w:r>
            <w:r w:rsidR="00E86C8B" w:rsidRPr="000568A9">
              <w:rPr>
                <w:noProof/>
                <w:webHidden/>
              </w:rPr>
              <w:t>4</w:t>
            </w:r>
            <w:r w:rsidR="00E86C8B" w:rsidRPr="000568A9">
              <w:rPr>
                <w:noProof/>
                <w:webHidden/>
              </w:rPr>
              <w:fldChar w:fldCharType="end"/>
            </w:r>
          </w:hyperlink>
        </w:p>
        <w:p w14:paraId="36E9691F" w14:textId="3F0D33BB" w:rsidR="00E86C8B" w:rsidRPr="000568A9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hr-HR"/>
              <w14:ligatures w14:val="standardContextual"/>
            </w:rPr>
          </w:pPr>
          <w:hyperlink w:anchor="_Toc155182652" w:history="1">
            <w:r w:rsidR="00E86C8B" w:rsidRPr="000568A9">
              <w:rPr>
                <w:rStyle w:val="Hyperlink"/>
                <w:noProof/>
              </w:rPr>
              <w:t>5.5.</w:t>
            </w:r>
            <w:r w:rsidR="00E86C8B" w:rsidRPr="000568A9">
              <w:rPr>
                <w:rFonts w:asciiTheme="minorHAnsi" w:eastAsiaTheme="minorEastAsia" w:hAnsiTheme="minorHAnsi"/>
                <w:noProof/>
                <w:kern w:val="2"/>
                <w:sz w:val="22"/>
                <w:lang w:eastAsia="hr-HR"/>
                <w14:ligatures w14:val="standardContextual"/>
              </w:rPr>
              <w:tab/>
            </w:r>
            <w:r w:rsidR="00E86C8B" w:rsidRPr="000568A9">
              <w:rPr>
                <w:rStyle w:val="Hyperlink"/>
                <w:noProof/>
              </w:rPr>
              <w:t>Izrada studije izvedivosti, poslovnih planova i investicijskih elaborata</w:t>
            </w:r>
            <w:r w:rsidR="00E86C8B" w:rsidRPr="000568A9">
              <w:rPr>
                <w:noProof/>
                <w:webHidden/>
              </w:rPr>
              <w:tab/>
            </w:r>
            <w:r w:rsidR="00E86C8B" w:rsidRPr="000568A9">
              <w:rPr>
                <w:noProof/>
                <w:webHidden/>
              </w:rPr>
              <w:fldChar w:fldCharType="begin"/>
            </w:r>
            <w:r w:rsidR="00E86C8B" w:rsidRPr="000568A9">
              <w:rPr>
                <w:noProof/>
                <w:webHidden/>
              </w:rPr>
              <w:instrText xml:space="preserve"> PAGEREF _Toc155182652 \h </w:instrText>
            </w:r>
            <w:r w:rsidR="00E86C8B" w:rsidRPr="000568A9">
              <w:rPr>
                <w:noProof/>
                <w:webHidden/>
              </w:rPr>
            </w:r>
            <w:r w:rsidR="00E86C8B" w:rsidRPr="000568A9">
              <w:rPr>
                <w:noProof/>
                <w:webHidden/>
              </w:rPr>
              <w:fldChar w:fldCharType="separate"/>
            </w:r>
            <w:r w:rsidR="00E86C8B" w:rsidRPr="000568A9">
              <w:rPr>
                <w:noProof/>
                <w:webHidden/>
              </w:rPr>
              <w:t>4</w:t>
            </w:r>
            <w:r w:rsidR="00E86C8B" w:rsidRPr="000568A9">
              <w:rPr>
                <w:noProof/>
                <w:webHidden/>
              </w:rPr>
              <w:fldChar w:fldCharType="end"/>
            </w:r>
          </w:hyperlink>
        </w:p>
        <w:p w14:paraId="33729351" w14:textId="26F199BF" w:rsidR="00E86C8B" w:rsidRPr="000568A9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hr-HR"/>
              <w14:ligatures w14:val="standardContextual"/>
            </w:rPr>
          </w:pPr>
          <w:hyperlink w:anchor="_Toc155182653" w:history="1">
            <w:r w:rsidR="00E86C8B" w:rsidRPr="000568A9">
              <w:rPr>
                <w:rStyle w:val="Hyperlink"/>
                <w:noProof/>
              </w:rPr>
              <w:t>5.6.</w:t>
            </w:r>
            <w:r w:rsidR="00E86C8B" w:rsidRPr="000568A9">
              <w:rPr>
                <w:rFonts w:asciiTheme="minorHAnsi" w:eastAsiaTheme="minorEastAsia" w:hAnsiTheme="minorHAnsi"/>
                <w:noProof/>
                <w:kern w:val="2"/>
                <w:sz w:val="22"/>
                <w:lang w:eastAsia="hr-HR"/>
                <w14:ligatures w14:val="standardContextual"/>
              </w:rPr>
              <w:tab/>
            </w:r>
            <w:r w:rsidR="00E86C8B" w:rsidRPr="000568A9">
              <w:rPr>
                <w:rStyle w:val="Hyperlink"/>
                <w:noProof/>
              </w:rPr>
              <w:t>Priprema i provedba programa i mehanizama (mehanizam za oporavak, ITU mehanizam i sl.)</w:t>
            </w:r>
            <w:r w:rsidR="00E86C8B" w:rsidRPr="000568A9">
              <w:rPr>
                <w:noProof/>
                <w:webHidden/>
              </w:rPr>
              <w:tab/>
            </w:r>
            <w:r w:rsidR="00E86C8B" w:rsidRPr="000568A9">
              <w:rPr>
                <w:noProof/>
                <w:webHidden/>
              </w:rPr>
              <w:fldChar w:fldCharType="begin"/>
            </w:r>
            <w:r w:rsidR="00E86C8B" w:rsidRPr="000568A9">
              <w:rPr>
                <w:noProof/>
                <w:webHidden/>
              </w:rPr>
              <w:instrText xml:space="preserve"> PAGEREF _Toc155182653 \h </w:instrText>
            </w:r>
            <w:r w:rsidR="00E86C8B" w:rsidRPr="000568A9">
              <w:rPr>
                <w:noProof/>
                <w:webHidden/>
              </w:rPr>
            </w:r>
            <w:r w:rsidR="00E86C8B" w:rsidRPr="000568A9">
              <w:rPr>
                <w:noProof/>
                <w:webHidden/>
              </w:rPr>
              <w:fldChar w:fldCharType="separate"/>
            </w:r>
            <w:r w:rsidR="00E86C8B" w:rsidRPr="000568A9">
              <w:rPr>
                <w:noProof/>
                <w:webHidden/>
              </w:rPr>
              <w:t>5</w:t>
            </w:r>
            <w:r w:rsidR="00E86C8B" w:rsidRPr="000568A9">
              <w:rPr>
                <w:noProof/>
                <w:webHidden/>
              </w:rPr>
              <w:fldChar w:fldCharType="end"/>
            </w:r>
          </w:hyperlink>
        </w:p>
        <w:p w14:paraId="5DAFDA89" w14:textId="4D8A6816" w:rsidR="00DE5731" w:rsidRPr="000568A9" w:rsidRDefault="00DE5731">
          <w:pPr>
            <w:rPr>
              <w:rFonts w:cs="Times New Roman"/>
            </w:rPr>
          </w:pPr>
          <w:r w:rsidRPr="000568A9">
            <w:rPr>
              <w:rFonts w:cs="Times New Roman"/>
              <w:b/>
              <w:bCs/>
            </w:rPr>
            <w:fldChar w:fldCharType="end"/>
          </w:r>
        </w:p>
      </w:sdtContent>
    </w:sdt>
    <w:p w14:paraId="3B56576B" w14:textId="77777777" w:rsidR="00DE5731" w:rsidRPr="000568A9" w:rsidRDefault="00DE5731">
      <w:pPr>
        <w:rPr>
          <w:rFonts w:cs="Times New Roman"/>
          <w:szCs w:val="24"/>
        </w:rPr>
        <w:sectPr w:rsidR="00DE5731" w:rsidRPr="000568A9" w:rsidSect="00162103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5CCE2B" w14:textId="287AB72C" w:rsidR="00DE5731" w:rsidRPr="000568A9" w:rsidRDefault="00DE5731" w:rsidP="00DE5731">
      <w:pPr>
        <w:pStyle w:val="Heading1"/>
      </w:pPr>
      <w:bookmarkStart w:id="0" w:name="_Toc155182643"/>
      <w:r w:rsidRPr="000568A9">
        <w:lastRenderedPageBreak/>
        <w:t>UVOD</w:t>
      </w:r>
      <w:bookmarkEnd w:id="0"/>
    </w:p>
    <w:p w14:paraId="2B5B9F07" w14:textId="77777777" w:rsidR="00DE5731" w:rsidRPr="000568A9" w:rsidRDefault="00DE5731" w:rsidP="00DE5731">
      <w:r w:rsidRPr="000568A9">
        <w:t xml:space="preserve">Razvojna agencija TINTL (u daljnjem tekstu Agencija) osnovana je 2018. godine na temelju Sporazuma o osnivanju Razvojne agencije TINLT uz prethodnu suglasnost Općinskog vijeća Općine Tovarnik, Općinskog vijeća Općine Lovas, Općinskog vijeća Općine Tompojevci, Općinskog vijeća Općine Stari Jankovci, Gradskog vijeća Grada Iloka. Vlasnici i osnivači Agencije su Općina Tovarnik, Općina Tompojevci, Općina Lovas, Općina Stari Jankovci i Grad Ilok u jednakim udjelima. Sjedište Agencije je u Tovarniku, Antuna Gustava Matoša 2. </w:t>
      </w:r>
    </w:p>
    <w:p w14:paraId="68837EE1" w14:textId="7453AA83" w:rsidR="007C0C74" w:rsidRPr="000568A9" w:rsidRDefault="007C0C74" w:rsidP="00DE5731">
      <w:r w:rsidRPr="000568A9">
        <w:t>Godišnjim programom rada Razvojne agencije TINTL daje se pregled djelatnosti Agencije, aktivnosti i projekata koji su započeti u prethodnom razdoblju i koji se nastavljaju tijekom 2024. godine, te se navode aktivnosti i planirani projekti za 202</w:t>
      </w:r>
      <w:r w:rsidR="00C73DE3" w:rsidRPr="000568A9">
        <w:t>4</w:t>
      </w:r>
      <w:r w:rsidRPr="000568A9">
        <w:t xml:space="preserve">. godinu. </w:t>
      </w:r>
    </w:p>
    <w:p w14:paraId="2F0AD971" w14:textId="5D9C8FAC" w:rsidR="00DE5731" w:rsidRPr="000568A9" w:rsidRDefault="00DE5731" w:rsidP="007C0C74">
      <w:pPr>
        <w:pStyle w:val="Heading1"/>
      </w:pPr>
      <w:bookmarkStart w:id="1" w:name="_Toc155182644"/>
      <w:r w:rsidRPr="000568A9">
        <w:t>DJELOKRUG RADA AGENCIJE</w:t>
      </w:r>
      <w:bookmarkEnd w:id="1"/>
    </w:p>
    <w:p w14:paraId="5B686996" w14:textId="27C6F4D1" w:rsidR="00DE5731" w:rsidRPr="000568A9" w:rsidRDefault="00DE5731" w:rsidP="00DE5731">
      <w:r w:rsidRPr="000568A9">
        <w:t xml:space="preserve">Agencija obavlja sljedeće djelatnosti: </w:t>
      </w:r>
    </w:p>
    <w:p w14:paraId="2CF7FD2B" w14:textId="457B2404" w:rsidR="00DE5731" w:rsidRPr="000568A9" w:rsidRDefault="007C0C74" w:rsidP="00DE5731">
      <w:pPr>
        <w:pStyle w:val="ListParagraph"/>
        <w:numPr>
          <w:ilvl w:val="0"/>
          <w:numId w:val="6"/>
        </w:numPr>
      </w:pPr>
      <w:r w:rsidRPr="000568A9">
        <w:t xml:space="preserve">Izrada programa i projekata za ubranu i ruralnu sredinu, </w:t>
      </w:r>
    </w:p>
    <w:p w14:paraId="3F30D25C" w14:textId="07F248A2" w:rsidR="007C0C74" w:rsidRPr="000568A9" w:rsidRDefault="007C0C74" w:rsidP="00DE5731">
      <w:pPr>
        <w:pStyle w:val="ListParagraph"/>
        <w:numPr>
          <w:ilvl w:val="0"/>
          <w:numId w:val="6"/>
        </w:numPr>
      </w:pPr>
      <w:r w:rsidRPr="000568A9">
        <w:t xml:space="preserve">Stvaranje lokalnih mreža, </w:t>
      </w:r>
    </w:p>
    <w:p w14:paraId="493A7FDC" w14:textId="2D35357A" w:rsidR="007C0C74" w:rsidRPr="000568A9" w:rsidRDefault="007C0C74" w:rsidP="00DE5731">
      <w:pPr>
        <w:pStyle w:val="ListParagraph"/>
        <w:numPr>
          <w:ilvl w:val="0"/>
          <w:numId w:val="6"/>
        </w:numPr>
      </w:pPr>
      <w:r w:rsidRPr="000568A9">
        <w:t>Promocija Općine Tovarnik, Općine Tompojevci, Općine Lovas, Općine Stari Jankovci, Grada Iloka (lokalne zajednice),</w:t>
      </w:r>
    </w:p>
    <w:p w14:paraId="641FA70B" w14:textId="1AC6BD69" w:rsidR="007C0C74" w:rsidRPr="000568A9" w:rsidRDefault="007C0C74" w:rsidP="00DE5731">
      <w:pPr>
        <w:pStyle w:val="ListParagraph"/>
        <w:numPr>
          <w:ilvl w:val="0"/>
          <w:numId w:val="6"/>
        </w:numPr>
      </w:pPr>
      <w:r w:rsidRPr="000568A9">
        <w:t>Potpora razvojnim programima uključujući i javno – privatna partnerstva, direktne investicije, joint-</w:t>
      </w:r>
      <w:proofErr w:type="spellStart"/>
      <w:r w:rsidRPr="000568A9">
        <w:t>venture</w:t>
      </w:r>
      <w:proofErr w:type="spellEnd"/>
      <w:r w:rsidRPr="000568A9">
        <w:t xml:space="preserve"> inicijative, </w:t>
      </w:r>
    </w:p>
    <w:p w14:paraId="729FB9BD" w14:textId="6DF87C89" w:rsidR="007C0C74" w:rsidRPr="000568A9" w:rsidRDefault="007C0C74" w:rsidP="00DE5731">
      <w:pPr>
        <w:pStyle w:val="ListParagraph"/>
        <w:numPr>
          <w:ilvl w:val="0"/>
          <w:numId w:val="6"/>
        </w:numPr>
      </w:pPr>
      <w:r w:rsidRPr="000568A9">
        <w:t xml:space="preserve">Suradnja sa financijskim institucijama, </w:t>
      </w:r>
    </w:p>
    <w:p w14:paraId="3CC26F3A" w14:textId="06B150CD" w:rsidR="007C0C74" w:rsidRPr="000568A9" w:rsidRDefault="007C0C74" w:rsidP="00DE5731">
      <w:pPr>
        <w:pStyle w:val="ListParagraph"/>
        <w:numPr>
          <w:ilvl w:val="0"/>
          <w:numId w:val="6"/>
        </w:numPr>
      </w:pPr>
      <w:r w:rsidRPr="000568A9">
        <w:t xml:space="preserve">Privlačenje direktnih stranih investicija (FDI – </w:t>
      </w:r>
      <w:proofErr w:type="spellStart"/>
      <w:r w:rsidRPr="000568A9">
        <w:t>foreign</w:t>
      </w:r>
      <w:proofErr w:type="spellEnd"/>
      <w:r w:rsidRPr="000568A9">
        <w:t xml:space="preserve"> </w:t>
      </w:r>
      <w:proofErr w:type="spellStart"/>
      <w:r w:rsidRPr="000568A9">
        <w:t>direct</w:t>
      </w:r>
      <w:proofErr w:type="spellEnd"/>
      <w:r w:rsidRPr="000568A9">
        <w:t xml:space="preserve"> </w:t>
      </w:r>
      <w:proofErr w:type="spellStart"/>
      <w:r w:rsidRPr="000568A9">
        <w:t>investment</w:t>
      </w:r>
      <w:proofErr w:type="spellEnd"/>
      <w:r w:rsidRPr="000568A9">
        <w:t xml:space="preserve">), </w:t>
      </w:r>
    </w:p>
    <w:p w14:paraId="428608F4" w14:textId="2C55482F" w:rsidR="007C0C74" w:rsidRPr="000568A9" w:rsidRDefault="007C0C74" w:rsidP="00DE5731">
      <w:pPr>
        <w:pStyle w:val="ListParagraph"/>
        <w:numPr>
          <w:ilvl w:val="0"/>
          <w:numId w:val="6"/>
        </w:numPr>
      </w:pPr>
      <w:r w:rsidRPr="000568A9">
        <w:t xml:space="preserve">Izgrađivanje institucionalnih kapaciteta, </w:t>
      </w:r>
    </w:p>
    <w:p w14:paraId="6159AA72" w14:textId="099B9F68" w:rsidR="007C0C74" w:rsidRPr="000568A9" w:rsidRDefault="007C0C74" w:rsidP="00DE5731">
      <w:pPr>
        <w:pStyle w:val="ListParagraph"/>
        <w:numPr>
          <w:ilvl w:val="0"/>
          <w:numId w:val="6"/>
        </w:numPr>
      </w:pPr>
      <w:r w:rsidRPr="000568A9">
        <w:t xml:space="preserve">Pružanje tehničke pomoći lokalnim vlastima u izradi projektnih prijedloga za financiranje kroz fondove EU i dr., </w:t>
      </w:r>
    </w:p>
    <w:p w14:paraId="1D87A815" w14:textId="40A50698" w:rsidR="007C0C74" w:rsidRPr="000568A9" w:rsidRDefault="007C0C74" w:rsidP="007C0C74">
      <w:pPr>
        <w:pStyle w:val="ListParagraph"/>
        <w:numPr>
          <w:ilvl w:val="0"/>
          <w:numId w:val="6"/>
        </w:numPr>
      </w:pPr>
      <w:r w:rsidRPr="000568A9">
        <w:t xml:space="preserve">Ispitivanje tržišta i javnog mijenja, </w:t>
      </w:r>
    </w:p>
    <w:p w14:paraId="51B28673" w14:textId="433B1F55" w:rsidR="007C0C74" w:rsidRPr="000568A9" w:rsidRDefault="007C0C74" w:rsidP="007C0C74">
      <w:pPr>
        <w:pStyle w:val="ListParagraph"/>
        <w:numPr>
          <w:ilvl w:val="0"/>
          <w:numId w:val="6"/>
        </w:numPr>
      </w:pPr>
      <w:r w:rsidRPr="000568A9">
        <w:t xml:space="preserve">Izrada studije izvedivosti, poslovnih planova i investicijskih elaborata, </w:t>
      </w:r>
    </w:p>
    <w:p w14:paraId="4E656C44" w14:textId="3BDB2C21" w:rsidR="007C0C74" w:rsidRPr="000568A9" w:rsidRDefault="007C0C74" w:rsidP="007C0C74">
      <w:pPr>
        <w:pStyle w:val="ListParagraph"/>
        <w:numPr>
          <w:ilvl w:val="0"/>
          <w:numId w:val="6"/>
        </w:numPr>
      </w:pPr>
      <w:r w:rsidRPr="000568A9">
        <w:t xml:space="preserve">Pružanje tehničke i savjetodavne pomoći programa, </w:t>
      </w:r>
    </w:p>
    <w:p w14:paraId="348B21E4" w14:textId="5B5DC79F" w:rsidR="007C0C74" w:rsidRPr="000568A9" w:rsidRDefault="007C0C74" w:rsidP="007C0C74">
      <w:pPr>
        <w:pStyle w:val="ListParagraph"/>
        <w:numPr>
          <w:ilvl w:val="0"/>
          <w:numId w:val="6"/>
        </w:numPr>
      </w:pPr>
      <w:r w:rsidRPr="000568A9">
        <w:t xml:space="preserve">Provođenje specijalističkih edukativnih programa, </w:t>
      </w:r>
    </w:p>
    <w:p w14:paraId="5A5DA15E" w14:textId="61500303" w:rsidR="007C0C74" w:rsidRPr="000568A9" w:rsidRDefault="007C0C74" w:rsidP="007C0C74">
      <w:pPr>
        <w:pStyle w:val="ListParagraph"/>
        <w:numPr>
          <w:ilvl w:val="0"/>
          <w:numId w:val="6"/>
        </w:numPr>
      </w:pPr>
      <w:r w:rsidRPr="000568A9">
        <w:t xml:space="preserve">Promidžba, </w:t>
      </w:r>
    </w:p>
    <w:p w14:paraId="21DA562A" w14:textId="53D4C0FB" w:rsidR="007C0C74" w:rsidRPr="000568A9" w:rsidRDefault="007C0C74" w:rsidP="007C0C74">
      <w:pPr>
        <w:pStyle w:val="ListParagraph"/>
        <w:numPr>
          <w:ilvl w:val="0"/>
          <w:numId w:val="6"/>
        </w:numPr>
      </w:pPr>
      <w:r w:rsidRPr="000568A9">
        <w:t xml:space="preserve">Izrada i ažuriranje strateških planova. </w:t>
      </w:r>
    </w:p>
    <w:p w14:paraId="58F67462" w14:textId="161FCC6E" w:rsidR="000920DD" w:rsidRPr="000568A9" w:rsidRDefault="000920DD" w:rsidP="000920DD">
      <w:r w:rsidRPr="000568A9">
        <w:lastRenderedPageBreak/>
        <w:t>U provođenju navedenih djelatnosti, Agencija zastupa prvenstveno interese svojih osnivača. Pored osnivača, suradnja se proteže i na nevladine organizacije, udruge i ustanove koje imaju potrebu za ovakvom vrstom suradnje, poduzetnike te jedinice lokalne i regionalne samouprave.</w:t>
      </w:r>
    </w:p>
    <w:p w14:paraId="7C3AF37B" w14:textId="03249D3C" w:rsidR="00DE5731" w:rsidRPr="000568A9" w:rsidRDefault="00DE5731" w:rsidP="00DE5731">
      <w:pPr>
        <w:pStyle w:val="Heading1"/>
      </w:pPr>
      <w:bookmarkStart w:id="2" w:name="_Toc155182645"/>
      <w:r w:rsidRPr="000568A9">
        <w:t>MISIJA</w:t>
      </w:r>
      <w:bookmarkEnd w:id="2"/>
    </w:p>
    <w:p w14:paraId="4E942F61" w14:textId="201C1B07" w:rsidR="007C0C74" w:rsidRPr="000568A9" w:rsidRDefault="003E4180" w:rsidP="007C0C74">
      <w:r w:rsidRPr="000568A9">
        <w:t xml:space="preserve">Misija Agencije je promicati održivi razvoj, unaprijediti uvjete za cjeloviti razvoj ruralnog područja TINTL-a, poboljšati kvalitetu življenja i doprinositi očuvanju/stvaranju novih radnih mjesta u ruralnim krajevima, djelovati na privlačenju domaćih i stranih investicija, ostvariti nove i poboljšati postojeće kontakte osnivača s međunarodnim institucijama i organizacijama, pomagati fizičkim i pravnim osobama s područja jedinica lokalne samouprave osnivača u uvjetima globalnog i europskog tržišta. </w:t>
      </w:r>
    </w:p>
    <w:p w14:paraId="4A1E012D" w14:textId="1DF08097" w:rsidR="00DE5731" w:rsidRPr="000568A9" w:rsidRDefault="00DE5731" w:rsidP="00DE5731">
      <w:pPr>
        <w:pStyle w:val="Heading1"/>
      </w:pPr>
      <w:bookmarkStart w:id="3" w:name="_Toc155182646"/>
      <w:r w:rsidRPr="000568A9">
        <w:t>VIZIJA</w:t>
      </w:r>
      <w:bookmarkEnd w:id="3"/>
    </w:p>
    <w:p w14:paraId="79E3A21B" w14:textId="16565D39" w:rsidR="003E4180" w:rsidRPr="000568A9" w:rsidRDefault="003E4180" w:rsidP="003E4180">
      <w:r w:rsidRPr="000568A9">
        <w:t xml:space="preserve">Postati značajna razvoja agencija na području Vukovarsko-srijemske županije sa ciljem gospodarskog, poduzetničkog i društvenog razvoja na području jedinica lokalnih samouprava osnivača. </w:t>
      </w:r>
    </w:p>
    <w:p w14:paraId="498B5B55" w14:textId="6C4FF988" w:rsidR="003E4180" w:rsidRPr="000568A9" w:rsidRDefault="003E4180" w:rsidP="003E4180">
      <w:r w:rsidRPr="000568A9">
        <w:t xml:space="preserve">Plan rada Agencije će se ažurirati i mijenjati prema potrebi, a poglavito u području provedbe određenih projekata financiranih iz sredstava EU fondova sukladno raspisanim natječajima iz područja djelokruga rada Agencije. </w:t>
      </w:r>
    </w:p>
    <w:p w14:paraId="4A6A3C9F" w14:textId="0E79E8A7" w:rsidR="00DE5731" w:rsidRPr="000568A9" w:rsidRDefault="00DE5731" w:rsidP="00DE5731">
      <w:pPr>
        <w:pStyle w:val="Heading1"/>
      </w:pPr>
      <w:bookmarkStart w:id="4" w:name="_Toc155182647"/>
      <w:r w:rsidRPr="000568A9">
        <w:t>PLANIRANE AKTIVNOSTI U 202</w:t>
      </w:r>
      <w:r w:rsidR="007C0C74" w:rsidRPr="000568A9">
        <w:t>4</w:t>
      </w:r>
      <w:r w:rsidRPr="000568A9">
        <w:t>. GODINI</w:t>
      </w:r>
      <w:bookmarkEnd w:id="4"/>
    </w:p>
    <w:p w14:paraId="5D0863C0" w14:textId="599E8F21" w:rsidR="000920DD" w:rsidRPr="000568A9" w:rsidRDefault="000920DD" w:rsidP="000920DD">
      <w:r w:rsidRPr="000568A9">
        <w:t xml:space="preserve">Djelatnici Agencije će pripremati i prijavljivati projekte na lokalne, nacionalne i EU natječaje. Kako bi projekti bili uspješni, kontinuirano će surađivati s djelatnicima u općinama osnivača, kao i s ostalim institucijama, tvrtkama, udrugama, poduzetnicima i poljoprivrednicima koji djeluju na području Agencije, kako bi se doprinijelo podizanju kvalitete i uspješnosti njihova rada, a sukladno tome, kako bi se ostvarile i brojne koristi za lokalnu zajednicu i stanovništvo. </w:t>
      </w:r>
    </w:p>
    <w:p w14:paraId="46165E2E" w14:textId="7FDCC879" w:rsidR="003E4180" w:rsidRPr="000568A9" w:rsidRDefault="00E26218" w:rsidP="000920DD">
      <w:r w:rsidRPr="000568A9">
        <w:t xml:space="preserve">Aktivnosti koje se planiraju u 2024. godini su: </w:t>
      </w:r>
    </w:p>
    <w:p w14:paraId="2FF97E05" w14:textId="2A834024" w:rsidR="00E26218" w:rsidRPr="000568A9" w:rsidRDefault="00E26218" w:rsidP="00E26218">
      <w:pPr>
        <w:pStyle w:val="ListParagraph"/>
        <w:numPr>
          <w:ilvl w:val="0"/>
          <w:numId w:val="8"/>
        </w:numPr>
      </w:pPr>
      <w:r w:rsidRPr="000568A9">
        <w:t>Izrada projektnih prijedloga za financiranje kroz fondove EU;</w:t>
      </w:r>
    </w:p>
    <w:p w14:paraId="2C7A38BE" w14:textId="21AA1AE8" w:rsidR="00E26218" w:rsidRPr="000568A9" w:rsidRDefault="00E26218" w:rsidP="00E26218">
      <w:pPr>
        <w:pStyle w:val="ListParagraph"/>
        <w:numPr>
          <w:ilvl w:val="0"/>
          <w:numId w:val="8"/>
        </w:numPr>
      </w:pPr>
      <w:r w:rsidRPr="000568A9">
        <w:t>Promocija Općine Tovarnik, Općine Tompojevci, Općine Lovas, Općine Stari Jankovci, Grada Iloka (lokalne zajednice);</w:t>
      </w:r>
    </w:p>
    <w:p w14:paraId="714E2396" w14:textId="0A3BB7BA" w:rsidR="00E26218" w:rsidRPr="000568A9" w:rsidRDefault="00E26218" w:rsidP="00E26218">
      <w:pPr>
        <w:pStyle w:val="ListParagraph"/>
        <w:numPr>
          <w:ilvl w:val="0"/>
          <w:numId w:val="8"/>
        </w:numPr>
      </w:pPr>
      <w:r w:rsidRPr="000568A9">
        <w:t>Stvaranje lokalnih mreža;</w:t>
      </w:r>
    </w:p>
    <w:p w14:paraId="2781A9B0" w14:textId="79621C2A" w:rsidR="00E26218" w:rsidRPr="000568A9" w:rsidRDefault="00E26218" w:rsidP="00E26218">
      <w:pPr>
        <w:pStyle w:val="ListParagraph"/>
        <w:numPr>
          <w:ilvl w:val="0"/>
          <w:numId w:val="8"/>
        </w:numPr>
      </w:pPr>
      <w:r w:rsidRPr="000568A9">
        <w:lastRenderedPageBreak/>
        <w:t>Pružanje tehničke pomoći lokalnim vlastima u izradi projektnih prijedloga za financiranje kroz fondove EU i dr.;</w:t>
      </w:r>
    </w:p>
    <w:p w14:paraId="6BC0A099" w14:textId="5FD8AEB5" w:rsidR="00E26218" w:rsidRPr="000568A9" w:rsidRDefault="00E26218" w:rsidP="00E26218">
      <w:pPr>
        <w:pStyle w:val="ListParagraph"/>
        <w:numPr>
          <w:ilvl w:val="0"/>
          <w:numId w:val="8"/>
        </w:numPr>
      </w:pPr>
      <w:r w:rsidRPr="000568A9">
        <w:t xml:space="preserve">Izrada studije izvedivosti, poslovnih planova i investicijskih elaborata; </w:t>
      </w:r>
    </w:p>
    <w:p w14:paraId="7762FBC7" w14:textId="7113AD44" w:rsidR="00E26218" w:rsidRPr="000568A9" w:rsidRDefault="00E26218" w:rsidP="00E26218">
      <w:pPr>
        <w:pStyle w:val="ListParagraph"/>
        <w:numPr>
          <w:ilvl w:val="0"/>
          <w:numId w:val="8"/>
        </w:numPr>
      </w:pPr>
      <w:r w:rsidRPr="000568A9">
        <w:t xml:space="preserve">Priprema i provedba programa i mehanizama (mehanizam za oporavak, ITU mehanizam i sl.). </w:t>
      </w:r>
    </w:p>
    <w:p w14:paraId="41AF0BA8" w14:textId="47CD5AF5" w:rsidR="00E26218" w:rsidRPr="000568A9" w:rsidRDefault="00E26218" w:rsidP="00E26218">
      <w:pPr>
        <w:pStyle w:val="Heading2"/>
        <w:numPr>
          <w:ilvl w:val="1"/>
          <w:numId w:val="5"/>
        </w:numPr>
      </w:pPr>
      <w:r w:rsidRPr="000568A9">
        <w:t xml:space="preserve"> </w:t>
      </w:r>
      <w:bookmarkStart w:id="5" w:name="_Toc155182648"/>
      <w:r w:rsidRPr="000568A9">
        <w:t>Priprema i provedba razvojnih projekata</w:t>
      </w:r>
      <w:bookmarkEnd w:id="5"/>
      <w:r w:rsidRPr="000568A9">
        <w:t xml:space="preserve"> </w:t>
      </w:r>
    </w:p>
    <w:p w14:paraId="38C0976D" w14:textId="393127A7" w:rsidR="00E26218" w:rsidRPr="000568A9" w:rsidRDefault="00E26218" w:rsidP="00E26218">
      <w:r w:rsidRPr="000568A9">
        <w:t xml:space="preserve">Priprema i provedba razvojnih projekata jedna su od najvažnijih aktivnosti Agencije i predstavlja važan instrument poticanja regionalnog, društvenog i gospodarskog razvoja. Agencija će maksimalno koristiti svoje resurse kako bi osigurala što više sredstava iz EU fondova, posebice u području poticanja razvoja poduzetništva i investicijske klime te razvoja ruralnog područja TINTL-a. </w:t>
      </w:r>
    </w:p>
    <w:p w14:paraId="65B923A8" w14:textId="50EBADA3" w:rsidR="00D516A1" w:rsidRPr="000568A9" w:rsidRDefault="00D516A1" w:rsidP="00E26218">
      <w:r w:rsidRPr="000568A9">
        <w:t>Održa</w:t>
      </w:r>
      <w:r w:rsidR="0097664C" w:rsidRPr="000568A9">
        <w:t>va</w:t>
      </w:r>
      <w:r w:rsidRPr="000568A9">
        <w:t>ti će se redovni radni sastanci s predstavnicima JLS osnivača kako bi se utvrdile potrebe tih JLS-a.</w:t>
      </w:r>
    </w:p>
    <w:p w14:paraId="21C0ADC6" w14:textId="70DACC80" w:rsidR="00D516A1" w:rsidRPr="000568A9" w:rsidRDefault="00D516A1" w:rsidP="00E26218">
      <w:r w:rsidRPr="000568A9">
        <w:t>Najava natječaja za 2024. godinu još nije objavljena po pojedinim Ministarstvima RH te će se pratiti svi natječaji u najavi koje će Agencija pripremati u suradnji s JLS-ima osnivačima i lokalnom zajednicom , a ovisno o potrebama JLS-a.</w:t>
      </w:r>
    </w:p>
    <w:p w14:paraId="0CBA6EA1" w14:textId="32EBF1D1" w:rsidR="00D516A1" w:rsidRPr="000568A9" w:rsidRDefault="00D516A1" w:rsidP="00D516A1">
      <w:r w:rsidRPr="000568A9">
        <w:t xml:space="preserve">Neki od natječaja koje će Agencija pripremati su: </w:t>
      </w:r>
    </w:p>
    <w:p w14:paraId="006F4F4A" w14:textId="67D78795" w:rsidR="00D516A1" w:rsidRPr="000568A9" w:rsidRDefault="00D516A1" w:rsidP="00D516A1">
      <w:pPr>
        <w:pStyle w:val="ListParagraph"/>
        <w:numPr>
          <w:ilvl w:val="0"/>
          <w:numId w:val="11"/>
        </w:numPr>
      </w:pPr>
      <w:r w:rsidRPr="000568A9">
        <w:t xml:space="preserve">Natječaji Ministarstava Republike Hrvatske, </w:t>
      </w:r>
    </w:p>
    <w:p w14:paraId="11ECB85A" w14:textId="6C1B4A9F" w:rsidR="00D516A1" w:rsidRPr="000568A9" w:rsidRDefault="008203F3" w:rsidP="00D516A1">
      <w:pPr>
        <w:pStyle w:val="ListParagraph"/>
        <w:numPr>
          <w:ilvl w:val="0"/>
          <w:numId w:val="11"/>
        </w:numPr>
      </w:pPr>
      <w:r w:rsidRPr="000568A9">
        <w:t>Strateški plan Zajedničke poljoprivredne politike 2023. – 2027.</w:t>
      </w:r>
      <w:r w:rsidR="00D516A1" w:rsidRPr="000568A9">
        <w:t xml:space="preserve">, </w:t>
      </w:r>
    </w:p>
    <w:p w14:paraId="6B1C5D86" w14:textId="27149CDD" w:rsidR="00D516A1" w:rsidRPr="000568A9" w:rsidRDefault="00D516A1" w:rsidP="00D516A1">
      <w:pPr>
        <w:pStyle w:val="ListParagraph"/>
        <w:numPr>
          <w:ilvl w:val="0"/>
          <w:numId w:val="11"/>
        </w:numPr>
      </w:pPr>
      <w:r w:rsidRPr="000568A9">
        <w:t xml:space="preserve">Programi prekogranične suradnje, </w:t>
      </w:r>
    </w:p>
    <w:p w14:paraId="6EB6E069" w14:textId="13AB3584" w:rsidR="00D516A1" w:rsidRPr="000568A9" w:rsidRDefault="00D516A1" w:rsidP="00D516A1">
      <w:pPr>
        <w:pStyle w:val="ListParagraph"/>
        <w:numPr>
          <w:ilvl w:val="0"/>
          <w:numId w:val="11"/>
        </w:numPr>
      </w:pPr>
      <w:r w:rsidRPr="000568A9">
        <w:t xml:space="preserve">Natječaji Fonda za zaštitu okoliša, </w:t>
      </w:r>
    </w:p>
    <w:p w14:paraId="2B82D095" w14:textId="4C905830" w:rsidR="00D516A1" w:rsidRPr="000568A9" w:rsidRDefault="00D516A1" w:rsidP="00D516A1">
      <w:pPr>
        <w:pStyle w:val="ListParagraph"/>
        <w:numPr>
          <w:ilvl w:val="0"/>
          <w:numId w:val="11"/>
        </w:numPr>
      </w:pPr>
      <w:r w:rsidRPr="000568A9">
        <w:t xml:space="preserve">Natječaji Uprave za potporu poljoprivredi i ruralnom razvoju, </w:t>
      </w:r>
    </w:p>
    <w:p w14:paraId="432E96DE" w14:textId="1BA70208" w:rsidR="00D516A1" w:rsidRPr="000568A9" w:rsidRDefault="00D516A1" w:rsidP="00D516A1">
      <w:pPr>
        <w:pStyle w:val="ListParagraph"/>
        <w:numPr>
          <w:ilvl w:val="0"/>
          <w:numId w:val="11"/>
        </w:numPr>
      </w:pPr>
      <w:r w:rsidRPr="000568A9">
        <w:t xml:space="preserve">Natječaju Vukovarsko-srijemske </w:t>
      </w:r>
      <w:r w:rsidR="00117D26" w:rsidRPr="000568A9">
        <w:t>županije</w:t>
      </w:r>
      <w:r w:rsidRPr="000568A9">
        <w:t>,</w:t>
      </w:r>
    </w:p>
    <w:p w14:paraId="4C28F4DA" w14:textId="6AF91C01" w:rsidR="00FB47A3" w:rsidRPr="000568A9" w:rsidRDefault="00117D26" w:rsidP="00D516A1">
      <w:pPr>
        <w:pStyle w:val="ListParagraph"/>
        <w:numPr>
          <w:ilvl w:val="0"/>
          <w:numId w:val="11"/>
        </w:numPr>
      </w:pPr>
      <w:r w:rsidRPr="000568A9">
        <w:t>Natječaji</w:t>
      </w:r>
      <w:r w:rsidR="00FB47A3" w:rsidRPr="000568A9">
        <w:t xml:space="preserve"> za donacije pojedinih tvrtki,</w:t>
      </w:r>
    </w:p>
    <w:p w14:paraId="1448FB55" w14:textId="2E772637" w:rsidR="00D516A1" w:rsidRPr="000568A9" w:rsidRDefault="003460C3" w:rsidP="00D516A1">
      <w:pPr>
        <w:pStyle w:val="ListParagraph"/>
        <w:numPr>
          <w:ilvl w:val="0"/>
          <w:numId w:val="11"/>
        </w:numPr>
      </w:pPr>
      <w:r w:rsidRPr="000568A9">
        <w:t>N</w:t>
      </w:r>
      <w:r w:rsidR="00D516A1" w:rsidRPr="000568A9">
        <w:t>atječaj</w:t>
      </w:r>
      <w:r w:rsidRPr="000568A9">
        <w:t>i</w:t>
      </w:r>
      <w:r w:rsidR="00D516A1" w:rsidRPr="000568A9">
        <w:t xml:space="preserve"> iz programa Europski socijalni fond, Europski fond za regionalni razvoj i Kohezijski fond</w:t>
      </w:r>
      <w:r w:rsidR="00877B25" w:rsidRPr="000568A9">
        <w:t xml:space="preserve"> i drugi</w:t>
      </w:r>
      <w:r w:rsidRPr="000568A9">
        <w:t xml:space="preserve"> nat</w:t>
      </w:r>
      <w:r w:rsidR="00B81D51" w:rsidRPr="000568A9">
        <w:t>ječaji</w:t>
      </w:r>
      <w:r w:rsidR="00D516A1" w:rsidRPr="000568A9">
        <w:t xml:space="preserve">. </w:t>
      </w:r>
    </w:p>
    <w:p w14:paraId="794A897E" w14:textId="2E2DCE0D" w:rsidR="00E26218" w:rsidRPr="000568A9" w:rsidRDefault="00E26218" w:rsidP="00E26218">
      <w:pPr>
        <w:pStyle w:val="Heading2"/>
        <w:numPr>
          <w:ilvl w:val="1"/>
          <w:numId w:val="5"/>
        </w:numPr>
      </w:pPr>
      <w:r w:rsidRPr="000568A9">
        <w:t xml:space="preserve"> </w:t>
      </w:r>
      <w:bookmarkStart w:id="6" w:name="_Toc155182649"/>
      <w:r w:rsidRPr="000568A9">
        <w:t>Promocija Općine Tovarnik, Općine Tompojevci, Općine Lovas, Općine Stari Jankovci, Grada Iloka (lokalne zajednice)</w:t>
      </w:r>
      <w:bookmarkEnd w:id="6"/>
    </w:p>
    <w:p w14:paraId="49251E66" w14:textId="5642C771" w:rsidR="00FB47A3" w:rsidRPr="000568A9" w:rsidRDefault="00FB47A3" w:rsidP="00FB47A3">
      <w:r w:rsidRPr="000568A9">
        <w:t xml:space="preserve">Navedena aktivnosti odvijati će se sudjelovanjem na raznim lokalnim i regionalnim sajmovima, edukativno-informativnim radionicama na poziv organizatora, danima EU fondova, lokalnim i regionalnim manifestacijama kao što su: </w:t>
      </w:r>
    </w:p>
    <w:p w14:paraId="653A1342" w14:textId="5A9B2752" w:rsidR="00FB47A3" w:rsidRPr="000568A9" w:rsidRDefault="00FB47A3" w:rsidP="00FB47A3">
      <w:pPr>
        <w:pStyle w:val="ListParagraph"/>
        <w:numPr>
          <w:ilvl w:val="0"/>
          <w:numId w:val="12"/>
        </w:numPr>
      </w:pPr>
      <w:r w:rsidRPr="000568A9">
        <w:lastRenderedPageBreak/>
        <w:t>XII. Gospodarski forum Vukovarsko-srijemske županije u Tovarniku (rujan/listopad 2024.);</w:t>
      </w:r>
    </w:p>
    <w:p w14:paraId="77F57E12" w14:textId="76D0D4D2" w:rsidR="00FB47A3" w:rsidRPr="000568A9" w:rsidRDefault="00FB47A3" w:rsidP="00FB47A3">
      <w:pPr>
        <w:pStyle w:val="ListParagraph"/>
        <w:numPr>
          <w:ilvl w:val="0"/>
          <w:numId w:val="12"/>
        </w:numPr>
      </w:pPr>
      <w:r w:rsidRPr="000568A9">
        <w:t>Forum lokalnih razvojnih agencija, Stari Jankovci (proljeće 2024.);</w:t>
      </w:r>
    </w:p>
    <w:p w14:paraId="46734320" w14:textId="7A10BA2C" w:rsidR="00FB47A3" w:rsidRPr="000568A9" w:rsidRDefault="00FB47A3" w:rsidP="00FB47A3">
      <w:pPr>
        <w:pStyle w:val="ListParagraph"/>
        <w:numPr>
          <w:ilvl w:val="0"/>
          <w:numId w:val="12"/>
        </w:numPr>
      </w:pPr>
      <w:r w:rsidRPr="000568A9">
        <w:t>Sajam EU projekata (svibanj 2024.);</w:t>
      </w:r>
    </w:p>
    <w:p w14:paraId="4E30DC76" w14:textId="0556548A" w:rsidR="00FB47A3" w:rsidRPr="000568A9" w:rsidRDefault="00FB47A3" w:rsidP="00FB47A3">
      <w:pPr>
        <w:pStyle w:val="ListParagraph"/>
        <w:numPr>
          <w:ilvl w:val="0"/>
          <w:numId w:val="12"/>
        </w:numPr>
      </w:pPr>
      <w:r w:rsidRPr="000568A9">
        <w:t>Te na drugim sajmovima, manifestacijama i organizacijama na koje Agencija bude pozvana, na kojima će prezentirati svoj rad i aktivnosti.</w:t>
      </w:r>
    </w:p>
    <w:p w14:paraId="665E856A" w14:textId="66887C17" w:rsidR="00E26218" w:rsidRPr="000568A9" w:rsidRDefault="00E26218" w:rsidP="00E26218">
      <w:pPr>
        <w:pStyle w:val="Heading2"/>
        <w:numPr>
          <w:ilvl w:val="1"/>
          <w:numId w:val="5"/>
        </w:numPr>
      </w:pPr>
      <w:r w:rsidRPr="000568A9">
        <w:t xml:space="preserve">  </w:t>
      </w:r>
      <w:bookmarkStart w:id="7" w:name="_Toc155182650"/>
      <w:r w:rsidRPr="000568A9">
        <w:t>Stvaranje lokalnih mreža</w:t>
      </w:r>
      <w:bookmarkEnd w:id="7"/>
    </w:p>
    <w:p w14:paraId="046AB85B" w14:textId="1952E284" w:rsidR="00FB47A3" w:rsidRPr="000568A9" w:rsidRDefault="00FB47A3" w:rsidP="00FB47A3">
      <w:r w:rsidRPr="000568A9">
        <w:t xml:space="preserve">Nastavit će se poticati udruživanje u klastere s ciljem umrežavanja poduzetnika, obrtnika i OPG-ova na području JLS osnivača u svrhu poticanja njihova rasta i razvoja, zajedničkog nastupa na tržištu, radi lakšeg povlačenja sredstava </w:t>
      </w:r>
      <w:r w:rsidR="00C90C32" w:rsidRPr="000568A9">
        <w:t>iz</w:t>
      </w:r>
      <w:r w:rsidRPr="000568A9">
        <w:t xml:space="preserve"> nacionalnih ili EU fondova. Udruživanjem će se doprinijeti razvoju poslovanja, razmjenom informacija i iskustava. </w:t>
      </w:r>
    </w:p>
    <w:p w14:paraId="042A0456" w14:textId="12D6FF1B" w:rsidR="00FB47A3" w:rsidRPr="000568A9" w:rsidRDefault="00FB47A3" w:rsidP="00FB47A3">
      <w:r w:rsidRPr="000568A9">
        <w:t xml:space="preserve">To će se učiniti organizacijom okruglih stolova na temu privlačenja EU sredstava za razvoj i umrežavanja u klastere ili </w:t>
      </w:r>
      <w:r w:rsidR="00E86C8B" w:rsidRPr="000568A9">
        <w:t>udruge proizvođača.</w:t>
      </w:r>
    </w:p>
    <w:p w14:paraId="3583BA91" w14:textId="578EC905" w:rsidR="00E86C8B" w:rsidRPr="000568A9" w:rsidRDefault="00E86C8B" w:rsidP="00FB47A3">
      <w:r w:rsidRPr="000568A9">
        <w:t xml:space="preserve">Također, Agencija će </w:t>
      </w:r>
      <w:r w:rsidR="000568A9" w:rsidRPr="000568A9">
        <w:t xml:space="preserve">prvenstveno značajno </w:t>
      </w:r>
      <w:r w:rsidRPr="000568A9">
        <w:t>povećati svoju suradnju s LAG-om Srijem</w:t>
      </w:r>
      <w:r w:rsidR="000568A9" w:rsidRPr="000568A9">
        <w:t xml:space="preserve"> i dovesti ju na izrazito viši stupanj suradnje</w:t>
      </w:r>
      <w:r w:rsidRPr="000568A9">
        <w:t xml:space="preserve">, ali </w:t>
      </w:r>
      <w:r w:rsidR="000568A9" w:rsidRPr="000568A9">
        <w:t xml:space="preserve">će raditi i na suradnji </w:t>
      </w:r>
      <w:r w:rsidRPr="000568A9">
        <w:t xml:space="preserve">i </w:t>
      </w:r>
      <w:r w:rsidR="000568A9" w:rsidRPr="000568A9">
        <w:t xml:space="preserve">s </w:t>
      </w:r>
      <w:r w:rsidRPr="000568A9">
        <w:t xml:space="preserve">drugim LAG-ovima te lokalnim i regionalnim razvojnim agencijama. S obzirom na ulogu koju LAG-ovi imaju u Programskom razdoblju, </w:t>
      </w:r>
      <w:r w:rsidR="000568A9" w:rsidRPr="000568A9">
        <w:t xml:space="preserve">iznimno </w:t>
      </w:r>
      <w:r w:rsidRPr="000568A9">
        <w:t>bitna je suradnja Agencije s LAG-om Srijem. Agencija će surađivati i s drugim razvojni</w:t>
      </w:r>
      <w:r w:rsidR="000568A9" w:rsidRPr="000568A9">
        <w:t>m</w:t>
      </w:r>
      <w:r w:rsidRPr="000568A9">
        <w:t xml:space="preserve"> i poduzetničkim institucijama, na strateškim i gospodarskim projektima kako bi se razmijenile informacije, iskustva i znanja. </w:t>
      </w:r>
    </w:p>
    <w:p w14:paraId="08C01FE6" w14:textId="296CD80D" w:rsidR="00E26218" w:rsidRPr="000568A9" w:rsidRDefault="00E26218" w:rsidP="00E26218">
      <w:pPr>
        <w:pStyle w:val="Heading2"/>
        <w:numPr>
          <w:ilvl w:val="1"/>
          <w:numId w:val="5"/>
        </w:numPr>
      </w:pPr>
      <w:r w:rsidRPr="000568A9">
        <w:t xml:space="preserve"> </w:t>
      </w:r>
      <w:bookmarkStart w:id="8" w:name="_Toc155182651"/>
      <w:r w:rsidRPr="000568A9">
        <w:t>Pružanje tehničke pomoći lokalnim vlastima u izradi projektnih prijedloga za financiranje kroz fondove EU i dr.</w:t>
      </w:r>
      <w:bookmarkEnd w:id="8"/>
    </w:p>
    <w:p w14:paraId="0FF5CA93" w14:textId="585FA5CD" w:rsidR="00E86C8B" w:rsidRPr="000568A9" w:rsidRDefault="00E86C8B" w:rsidP="00E86C8B">
      <w:r w:rsidRPr="000568A9">
        <w:t>Ovom aktivnosti doprinijeti će se komunalnom uređenju, gospodarskom i društvenom razvoju ovog ruralnog područja.</w:t>
      </w:r>
    </w:p>
    <w:p w14:paraId="57B73833" w14:textId="64AFB23E" w:rsidR="00E26218" w:rsidRPr="000568A9" w:rsidRDefault="00E26218" w:rsidP="00E26218">
      <w:pPr>
        <w:pStyle w:val="Heading2"/>
        <w:numPr>
          <w:ilvl w:val="1"/>
          <w:numId w:val="5"/>
        </w:numPr>
      </w:pPr>
      <w:r w:rsidRPr="000568A9">
        <w:t xml:space="preserve"> </w:t>
      </w:r>
      <w:bookmarkStart w:id="9" w:name="_Toc155182652"/>
      <w:r w:rsidRPr="000568A9">
        <w:t>Izrada studije izvedivosti, poslovnih planova i investicijskih elaborata</w:t>
      </w:r>
      <w:bookmarkEnd w:id="9"/>
    </w:p>
    <w:p w14:paraId="0CD8A1DC" w14:textId="6EDCA537" w:rsidR="00E86C8B" w:rsidRPr="000568A9" w:rsidRDefault="00E86C8B" w:rsidP="00E86C8B">
      <w:r w:rsidRPr="000568A9">
        <w:t xml:space="preserve">Agencija će se baviti i pripremom i prijavom projekata na natječaje, izradom poslovnih planova, izradom projektnim aplikacija te provedbom projekata. </w:t>
      </w:r>
    </w:p>
    <w:p w14:paraId="7307F363" w14:textId="6A773521" w:rsidR="00E26218" w:rsidRPr="000568A9" w:rsidRDefault="00E26218" w:rsidP="00E26218">
      <w:pPr>
        <w:pStyle w:val="Heading2"/>
        <w:numPr>
          <w:ilvl w:val="1"/>
          <w:numId w:val="5"/>
        </w:numPr>
      </w:pPr>
      <w:r w:rsidRPr="000568A9">
        <w:lastRenderedPageBreak/>
        <w:t xml:space="preserve"> </w:t>
      </w:r>
      <w:bookmarkStart w:id="10" w:name="_Toc155182653"/>
      <w:r w:rsidRPr="000568A9">
        <w:t>Priprema i provedba programa i mehanizama (mehanizam za oporavak, ITU mehanizam i sl.)</w:t>
      </w:r>
      <w:bookmarkEnd w:id="10"/>
    </w:p>
    <w:p w14:paraId="1C3B3A6F" w14:textId="0C515AEA" w:rsidR="003E4180" w:rsidRPr="000568A9" w:rsidRDefault="00E86C8B" w:rsidP="000920DD">
      <w:r w:rsidRPr="000568A9">
        <w:t xml:space="preserve">Razvojna agencija će svoje djelovanje usmjeriti na rad i zastupanje jedinica lokalne samouprave u osiguranju financijskih sredstava kroz razne instrumente pomoći kao što su ITU mehanizam, mehanizam za oporavak i otpornost i sl. </w:t>
      </w:r>
    </w:p>
    <w:p w14:paraId="73FA43AE" w14:textId="0E7A4F00" w:rsidR="00E86C8B" w:rsidRPr="000568A9" w:rsidRDefault="00E86C8B" w:rsidP="000920DD"/>
    <w:p w14:paraId="6E163791" w14:textId="77777777" w:rsidR="00E86C8B" w:rsidRPr="000568A9" w:rsidRDefault="00E86C8B" w:rsidP="000920DD"/>
    <w:p w14:paraId="79B155BB" w14:textId="4C4366D1" w:rsidR="00E86C8B" w:rsidRPr="000568A9" w:rsidRDefault="00E86C8B" w:rsidP="000920DD">
      <w:r w:rsidRPr="000568A9">
        <w:t xml:space="preserve">RAZVOJNA AGENCIJA TINTL </w:t>
      </w:r>
    </w:p>
    <w:p w14:paraId="44F66FB4" w14:textId="0B69F053" w:rsidR="00E86C8B" w:rsidRPr="000568A9" w:rsidRDefault="00E86C8B" w:rsidP="000920DD">
      <w:r w:rsidRPr="000568A9">
        <w:t>ANTUNA GUSTAVA MATOŠA 2, 32249 TOVARNIK</w:t>
      </w:r>
    </w:p>
    <w:p w14:paraId="69748911" w14:textId="08620499" w:rsidR="00E86C8B" w:rsidRPr="000568A9" w:rsidRDefault="00E86C8B" w:rsidP="000920DD">
      <w:r w:rsidRPr="000568A9">
        <w:t>KLASA: 007-01/23-01/01</w:t>
      </w:r>
    </w:p>
    <w:p w14:paraId="2FFAA4AC" w14:textId="734AA293" w:rsidR="00E86C8B" w:rsidRPr="000568A9" w:rsidRDefault="00E86C8B" w:rsidP="000920DD">
      <w:r w:rsidRPr="000568A9">
        <w:t>URBROJ: 2196-28-1-01-23-01</w:t>
      </w:r>
    </w:p>
    <w:p w14:paraId="22A2BC87" w14:textId="0E347967" w:rsidR="00E86C8B" w:rsidRPr="000568A9" w:rsidRDefault="00E86C8B" w:rsidP="000920DD">
      <w:r w:rsidRPr="000568A9">
        <w:t>Tovarnik, 20. prosinca 2023. godine</w:t>
      </w:r>
    </w:p>
    <w:p w14:paraId="2D72CEF7" w14:textId="77777777" w:rsidR="00DE5731" w:rsidRPr="000568A9" w:rsidRDefault="00DE5731" w:rsidP="00DE5731">
      <w:pPr>
        <w:pStyle w:val="ListParagraph"/>
        <w:spacing w:after="0"/>
        <w:rPr>
          <w:rFonts w:cs="Times New Roman"/>
          <w:szCs w:val="24"/>
        </w:rPr>
      </w:pPr>
    </w:p>
    <w:p w14:paraId="2D92D06C" w14:textId="77777777" w:rsidR="00DE5731" w:rsidRPr="000568A9" w:rsidRDefault="00DE5731" w:rsidP="00A125F7">
      <w:pPr>
        <w:spacing w:after="0"/>
        <w:rPr>
          <w:rFonts w:cs="Times New Roman"/>
          <w:szCs w:val="24"/>
        </w:rPr>
      </w:pPr>
    </w:p>
    <w:p w14:paraId="3A7ABDCC" w14:textId="77777777" w:rsidR="00DE5731" w:rsidRPr="000568A9" w:rsidRDefault="00DE5731" w:rsidP="00A125F7">
      <w:pPr>
        <w:spacing w:after="0"/>
        <w:rPr>
          <w:rFonts w:cs="Times New Roman"/>
          <w:szCs w:val="24"/>
        </w:rPr>
      </w:pPr>
    </w:p>
    <w:p w14:paraId="1770019C" w14:textId="3015C94D" w:rsidR="002A5667" w:rsidRPr="000568A9" w:rsidRDefault="002A5667" w:rsidP="002A5667">
      <w:pPr>
        <w:spacing w:after="0"/>
        <w:jc w:val="right"/>
        <w:rPr>
          <w:rFonts w:cs="Times New Roman"/>
          <w:szCs w:val="24"/>
        </w:rPr>
      </w:pPr>
      <w:r w:rsidRPr="000568A9">
        <w:rPr>
          <w:rFonts w:cs="Times New Roman"/>
          <w:szCs w:val="24"/>
        </w:rPr>
        <w:t>______________________________</w:t>
      </w:r>
    </w:p>
    <w:p w14:paraId="17050695" w14:textId="243B3845" w:rsidR="004978BF" w:rsidRPr="000568A9" w:rsidRDefault="002A5667" w:rsidP="006D6FF0">
      <w:pPr>
        <w:spacing w:after="0"/>
        <w:ind w:left="4248" w:firstLine="708"/>
        <w:rPr>
          <w:rFonts w:cs="Times New Roman"/>
          <w:szCs w:val="24"/>
        </w:rPr>
      </w:pPr>
      <w:r w:rsidRPr="000568A9">
        <w:rPr>
          <w:rFonts w:cs="Times New Roman"/>
          <w:szCs w:val="24"/>
        </w:rPr>
        <w:t xml:space="preserve">          </w:t>
      </w:r>
      <w:r w:rsidR="00456C90" w:rsidRPr="000568A9">
        <w:rPr>
          <w:rFonts w:cs="Times New Roman"/>
          <w:szCs w:val="24"/>
        </w:rPr>
        <w:t>Predsjednik Upravnog vijeća</w:t>
      </w:r>
      <w:r w:rsidR="006D6FF0" w:rsidRPr="000568A9">
        <w:rPr>
          <w:rFonts w:cs="Times New Roman"/>
          <w:szCs w:val="24"/>
        </w:rPr>
        <w:t>,</w:t>
      </w:r>
    </w:p>
    <w:p w14:paraId="63FEE3BE" w14:textId="4B52119D" w:rsidR="006D6FF0" w:rsidRPr="00A30CDF" w:rsidRDefault="00456C90" w:rsidP="00B6325A">
      <w:pPr>
        <w:spacing w:after="0"/>
        <w:ind w:left="4956" w:firstLine="708"/>
        <w:rPr>
          <w:rFonts w:cs="Times New Roman"/>
          <w:szCs w:val="24"/>
        </w:rPr>
      </w:pPr>
      <w:r w:rsidRPr="000568A9">
        <w:rPr>
          <w:rFonts w:cs="Times New Roman"/>
          <w:szCs w:val="24"/>
        </w:rPr>
        <w:t>Darko Ruskaj</w:t>
      </w:r>
    </w:p>
    <w:p w14:paraId="48F6E1B2" w14:textId="7B3FFFF4" w:rsidR="004978BF" w:rsidRPr="001144F5" w:rsidRDefault="004978BF" w:rsidP="001144F5">
      <w:pPr>
        <w:spacing w:after="0"/>
        <w:rPr>
          <w:rFonts w:cs="Times New Roman"/>
          <w:szCs w:val="24"/>
        </w:rPr>
      </w:pPr>
    </w:p>
    <w:sectPr w:rsidR="004978BF" w:rsidRPr="001144F5" w:rsidSect="00162103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9AD6" w14:textId="77777777" w:rsidR="00162103" w:rsidRDefault="00162103" w:rsidP="008E6C18">
      <w:pPr>
        <w:spacing w:after="0" w:line="240" w:lineRule="auto"/>
      </w:pPr>
      <w:r>
        <w:separator/>
      </w:r>
    </w:p>
  </w:endnote>
  <w:endnote w:type="continuationSeparator" w:id="0">
    <w:p w14:paraId="7E5E9514" w14:textId="77777777" w:rsidR="00162103" w:rsidRDefault="00162103" w:rsidP="008E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73DB" w14:textId="01E70E9E" w:rsidR="00DE5731" w:rsidRDefault="00DE5731">
    <w:pPr>
      <w:pStyle w:val="Footer"/>
      <w:jc w:val="right"/>
    </w:pPr>
  </w:p>
  <w:p w14:paraId="770091DE" w14:textId="39CF738C" w:rsidR="00F476C9" w:rsidRDefault="00F476C9" w:rsidP="008E6C18">
    <w:pPr>
      <w:pStyle w:val="Footer"/>
      <w:jc w:val="center"/>
      <w:rPr>
        <w:rFonts w:ascii="Arial" w:hAnsi="Arial" w:cs="Arial"/>
        <w:color w:val="80808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581144"/>
      <w:docPartObj>
        <w:docPartGallery w:val="Page Numbers (Bottom of Page)"/>
        <w:docPartUnique/>
      </w:docPartObj>
    </w:sdtPr>
    <w:sdtContent>
      <w:p w14:paraId="67EBE73A" w14:textId="77777777" w:rsidR="00DE5731" w:rsidRDefault="00DE57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127E3A" w14:textId="77777777" w:rsidR="00DE5731" w:rsidRDefault="00DE5731" w:rsidP="008E6C18">
    <w:pPr>
      <w:pStyle w:val="Footer"/>
      <w:jc w:val="center"/>
      <w:rPr>
        <w:rFonts w:ascii="Arial" w:hAnsi="Arial" w:cs="Arial"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4F5B" w14:textId="77777777" w:rsidR="00162103" w:rsidRDefault="00162103" w:rsidP="008E6C18">
      <w:pPr>
        <w:spacing w:after="0" w:line="240" w:lineRule="auto"/>
      </w:pPr>
      <w:r>
        <w:separator/>
      </w:r>
    </w:p>
  </w:footnote>
  <w:footnote w:type="continuationSeparator" w:id="0">
    <w:p w14:paraId="0E415C3B" w14:textId="77777777" w:rsidR="00162103" w:rsidRDefault="00162103" w:rsidP="008E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33F"/>
    <w:multiLevelType w:val="hybridMultilevel"/>
    <w:tmpl w:val="76EC9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576F0"/>
    <w:multiLevelType w:val="hybridMultilevel"/>
    <w:tmpl w:val="6A7C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F0F0C"/>
    <w:multiLevelType w:val="multilevel"/>
    <w:tmpl w:val="8174BE30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9E3775"/>
    <w:multiLevelType w:val="hybridMultilevel"/>
    <w:tmpl w:val="68AC0D0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9B2986"/>
    <w:multiLevelType w:val="hybridMultilevel"/>
    <w:tmpl w:val="C030767A"/>
    <w:lvl w:ilvl="0" w:tplc="497C868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2E91C62"/>
    <w:multiLevelType w:val="hybridMultilevel"/>
    <w:tmpl w:val="1FEAAE0A"/>
    <w:lvl w:ilvl="0" w:tplc="9294DE98">
      <w:numFmt w:val="bullet"/>
      <w:lvlText w:val="-"/>
      <w:lvlJc w:val="left"/>
      <w:pPr>
        <w:ind w:left="124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6" w15:restartNumberingAfterBreak="0">
    <w:nsid w:val="492F45F0"/>
    <w:multiLevelType w:val="hybridMultilevel"/>
    <w:tmpl w:val="F2C62F5E"/>
    <w:lvl w:ilvl="0" w:tplc="497C8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B2C6D"/>
    <w:multiLevelType w:val="hybridMultilevel"/>
    <w:tmpl w:val="22CEA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A5A80"/>
    <w:multiLevelType w:val="hybridMultilevel"/>
    <w:tmpl w:val="618EE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75136"/>
    <w:multiLevelType w:val="hybridMultilevel"/>
    <w:tmpl w:val="A1548BF8"/>
    <w:lvl w:ilvl="0" w:tplc="07C8D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620F3"/>
    <w:multiLevelType w:val="hybridMultilevel"/>
    <w:tmpl w:val="5D04C984"/>
    <w:lvl w:ilvl="0" w:tplc="60F04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B74CBB"/>
    <w:multiLevelType w:val="hybridMultilevel"/>
    <w:tmpl w:val="E452A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31404">
    <w:abstractNumId w:val="5"/>
  </w:num>
  <w:num w:numId="2" w16cid:durableId="1535968839">
    <w:abstractNumId w:val="0"/>
  </w:num>
  <w:num w:numId="3" w16cid:durableId="1493790325">
    <w:abstractNumId w:val="11"/>
  </w:num>
  <w:num w:numId="4" w16cid:durableId="1293170317">
    <w:abstractNumId w:val="9"/>
  </w:num>
  <w:num w:numId="5" w16cid:durableId="1688946719">
    <w:abstractNumId w:val="2"/>
  </w:num>
  <w:num w:numId="6" w16cid:durableId="408043295">
    <w:abstractNumId w:val="6"/>
  </w:num>
  <w:num w:numId="7" w16cid:durableId="930895028">
    <w:abstractNumId w:val="7"/>
  </w:num>
  <w:num w:numId="8" w16cid:durableId="822241036">
    <w:abstractNumId w:val="1"/>
  </w:num>
  <w:num w:numId="9" w16cid:durableId="1712878991">
    <w:abstractNumId w:val="10"/>
  </w:num>
  <w:num w:numId="10" w16cid:durableId="1395857543">
    <w:abstractNumId w:val="3"/>
  </w:num>
  <w:num w:numId="11" w16cid:durableId="1516577926">
    <w:abstractNumId w:val="8"/>
  </w:num>
  <w:num w:numId="12" w16cid:durableId="2086609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05"/>
    <w:rsid w:val="0001776A"/>
    <w:rsid w:val="00023AFC"/>
    <w:rsid w:val="000559D0"/>
    <w:rsid w:val="000568A9"/>
    <w:rsid w:val="0007228A"/>
    <w:rsid w:val="000920DD"/>
    <w:rsid w:val="00094C4E"/>
    <w:rsid w:val="001144F5"/>
    <w:rsid w:val="001179F8"/>
    <w:rsid w:val="00117D26"/>
    <w:rsid w:val="001443A7"/>
    <w:rsid w:val="0016130F"/>
    <w:rsid w:val="00162103"/>
    <w:rsid w:val="0017341B"/>
    <w:rsid w:val="001807E3"/>
    <w:rsid w:val="001A3070"/>
    <w:rsid w:val="001D0B71"/>
    <w:rsid w:val="001F5E8B"/>
    <w:rsid w:val="00211971"/>
    <w:rsid w:val="002141E0"/>
    <w:rsid w:val="00270CF2"/>
    <w:rsid w:val="002A5667"/>
    <w:rsid w:val="002A7547"/>
    <w:rsid w:val="002C3280"/>
    <w:rsid w:val="00326504"/>
    <w:rsid w:val="003460C3"/>
    <w:rsid w:val="0034798A"/>
    <w:rsid w:val="00365C92"/>
    <w:rsid w:val="00367DEE"/>
    <w:rsid w:val="003A4352"/>
    <w:rsid w:val="003C4038"/>
    <w:rsid w:val="003D30D5"/>
    <w:rsid w:val="003D7B04"/>
    <w:rsid w:val="003E4180"/>
    <w:rsid w:val="003E685B"/>
    <w:rsid w:val="00426B43"/>
    <w:rsid w:val="00456C90"/>
    <w:rsid w:val="004578CC"/>
    <w:rsid w:val="00465B90"/>
    <w:rsid w:val="00472CE8"/>
    <w:rsid w:val="004825C6"/>
    <w:rsid w:val="004978BF"/>
    <w:rsid w:val="004A131B"/>
    <w:rsid w:val="004D145C"/>
    <w:rsid w:val="00517AC5"/>
    <w:rsid w:val="005233AE"/>
    <w:rsid w:val="00537705"/>
    <w:rsid w:val="0055488F"/>
    <w:rsid w:val="005727D1"/>
    <w:rsid w:val="005777CF"/>
    <w:rsid w:val="0059313B"/>
    <w:rsid w:val="005A399A"/>
    <w:rsid w:val="005B44EF"/>
    <w:rsid w:val="005C1357"/>
    <w:rsid w:val="005C2EF7"/>
    <w:rsid w:val="005E0D9E"/>
    <w:rsid w:val="005E1A29"/>
    <w:rsid w:val="006767CF"/>
    <w:rsid w:val="00690168"/>
    <w:rsid w:val="006B1178"/>
    <w:rsid w:val="006C6BF6"/>
    <w:rsid w:val="006D6FF0"/>
    <w:rsid w:val="006F5DC1"/>
    <w:rsid w:val="00705CA9"/>
    <w:rsid w:val="00717BE8"/>
    <w:rsid w:val="0072145C"/>
    <w:rsid w:val="00742108"/>
    <w:rsid w:val="007763E2"/>
    <w:rsid w:val="00796BE4"/>
    <w:rsid w:val="007A617C"/>
    <w:rsid w:val="007B1565"/>
    <w:rsid w:val="007C0C74"/>
    <w:rsid w:val="007D0A59"/>
    <w:rsid w:val="008149AB"/>
    <w:rsid w:val="008161B0"/>
    <w:rsid w:val="008203F3"/>
    <w:rsid w:val="00831E2E"/>
    <w:rsid w:val="00834B0C"/>
    <w:rsid w:val="00837BAE"/>
    <w:rsid w:val="00862CDB"/>
    <w:rsid w:val="00866328"/>
    <w:rsid w:val="00877B25"/>
    <w:rsid w:val="00880CC7"/>
    <w:rsid w:val="00896BD2"/>
    <w:rsid w:val="008B392C"/>
    <w:rsid w:val="008C2921"/>
    <w:rsid w:val="008D6135"/>
    <w:rsid w:val="008D77BF"/>
    <w:rsid w:val="008E6C18"/>
    <w:rsid w:val="0093677A"/>
    <w:rsid w:val="00937E96"/>
    <w:rsid w:val="009448E3"/>
    <w:rsid w:val="009451EC"/>
    <w:rsid w:val="009622C7"/>
    <w:rsid w:val="00965952"/>
    <w:rsid w:val="00965AAB"/>
    <w:rsid w:val="00965B87"/>
    <w:rsid w:val="00973D50"/>
    <w:rsid w:val="0097664C"/>
    <w:rsid w:val="0098530F"/>
    <w:rsid w:val="00995C6B"/>
    <w:rsid w:val="009A10ED"/>
    <w:rsid w:val="009A193C"/>
    <w:rsid w:val="009A75DE"/>
    <w:rsid w:val="009B2264"/>
    <w:rsid w:val="009B4D24"/>
    <w:rsid w:val="009B71A2"/>
    <w:rsid w:val="009C575F"/>
    <w:rsid w:val="009D55B3"/>
    <w:rsid w:val="009E42EC"/>
    <w:rsid w:val="009E4F34"/>
    <w:rsid w:val="009E534D"/>
    <w:rsid w:val="009E6A83"/>
    <w:rsid w:val="00A125F7"/>
    <w:rsid w:val="00A2671F"/>
    <w:rsid w:val="00A30CDF"/>
    <w:rsid w:val="00A65119"/>
    <w:rsid w:val="00A73D55"/>
    <w:rsid w:val="00AB4228"/>
    <w:rsid w:val="00AB4434"/>
    <w:rsid w:val="00AF233D"/>
    <w:rsid w:val="00AF73BC"/>
    <w:rsid w:val="00B05A0C"/>
    <w:rsid w:val="00B06D7B"/>
    <w:rsid w:val="00B501A0"/>
    <w:rsid w:val="00B6325A"/>
    <w:rsid w:val="00B709F4"/>
    <w:rsid w:val="00B81D51"/>
    <w:rsid w:val="00B9214F"/>
    <w:rsid w:val="00BE364E"/>
    <w:rsid w:val="00C03363"/>
    <w:rsid w:val="00C054F6"/>
    <w:rsid w:val="00C14D53"/>
    <w:rsid w:val="00C252A8"/>
    <w:rsid w:val="00C36CB5"/>
    <w:rsid w:val="00C371D6"/>
    <w:rsid w:val="00C61CBC"/>
    <w:rsid w:val="00C73DE3"/>
    <w:rsid w:val="00C82FD0"/>
    <w:rsid w:val="00C90C32"/>
    <w:rsid w:val="00CF37A4"/>
    <w:rsid w:val="00CF5934"/>
    <w:rsid w:val="00D031D5"/>
    <w:rsid w:val="00D06833"/>
    <w:rsid w:val="00D240C6"/>
    <w:rsid w:val="00D34AA1"/>
    <w:rsid w:val="00D4030C"/>
    <w:rsid w:val="00D44074"/>
    <w:rsid w:val="00D516A1"/>
    <w:rsid w:val="00DD1AD6"/>
    <w:rsid w:val="00DE5731"/>
    <w:rsid w:val="00E012F2"/>
    <w:rsid w:val="00E0221F"/>
    <w:rsid w:val="00E26218"/>
    <w:rsid w:val="00E26D3C"/>
    <w:rsid w:val="00E86C8B"/>
    <w:rsid w:val="00EB5F56"/>
    <w:rsid w:val="00EB78E9"/>
    <w:rsid w:val="00F22DE7"/>
    <w:rsid w:val="00F23AD8"/>
    <w:rsid w:val="00F476C9"/>
    <w:rsid w:val="00F57F7D"/>
    <w:rsid w:val="00F817FF"/>
    <w:rsid w:val="00FA315D"/>
    <w:rsid w:val="00FA781D"/>
    <w:rsid w:val="00FA7B59"/>
    <w:rsid w:val="00FB47A3"/>
    <w:rsid w:val="00FD1870"/>
    <w:rsid w:val="00FD215D"/>
    <w:rsid w:val="00FD34B9"/>
    <w:rsid w:val="00FD492B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56EF"/>
  <w15:chartTrackingRefBased/>
  <w15:docId w15:val="{53D1F267-983A-4D0B-BE92-66DC064A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31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920DD"/>
    <w:pPr>
      <w:numPr>
        <w:numId w:val="5"/>
      </w:numPr>
      <w:spacing w:before="240" w:after="240"/>
      <w:outlineLvl w:val="0"/>
    </w:pPr>
    <w:rPr>
      <w:rFonts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218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7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C18"/>
  </w:style>
  <w:style w:type="paragraph" w:styleId="Footer">
    <w:name w:val="footer"/>
    <w:basedOn w:val="Normal"/>
    <w:link w:val="FooterChar"/>
    <w:uiPriority w:val="99"/>
    <w:unhideWhenUsed/>
    <w:rsid w:val="008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C18"/>
  </w:style>
  <w:style w:type="character" w:styleId="FollowedHyperlink">
    <w:name w:val="FollowedHyperlink"/>
    <w:rsid w:val="008E6C18"/>
    <w:rPr>
      <w:color w:val="800080"/>
      <w:u w:val="single"/>
    </w:rPr>
  </w:style>
  <w:style w:type="paragraph" w:styleId="Revision">
    <w:name w:val="Revision"/>
    <w:hidden/>
    <w:uiPriority w:val="99"/>
    <w:semiHidden/>
    <w:rsid w:val="00796B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6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D3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920DD"/>
    <w:rPr>
      <w:rFonts w:ascii="Times New Roman" w:hAnsi="Times New Roman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E5731"/>
    <w:pPr>
      <w:keepNext/>
      <w:keepLines/>
      <w:numPr>
        <w:numId w:val="0"/>
      </w:numPr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DE5731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E26218"/>
    <w:rPr>
      <w:rFonts w:ascii="Times New Roman" w:eastAsiaTheme="majorEastAsia" w:hAnsi="Times New Roman" w:cstheme="majorBidi"/>
      <w:b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26218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590B5-BC07-44F1-95FD-CF1D6E2F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1400</Words>
  <Characters>7986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competenceNET01</dc:creator>
  <cp:keywords/>
  <dc:description/>
  <cp:lastModifiedBy>Albert Varga</cp:lastModifiedBy>
  <cp:revision>100</cp:revision>
  <cp:lastPrinted>2023-06-15T07:45:00Z</cp:lastPrinted>
  <dcterms:created xsi:type="dcterms:W3CDTF">2022-10-10T12:50:00Z</dcterms:created>
  <dcterms:modified xsi:type="dcterms:W3CDTF">2024-01-16T12:38:00Z</dcterms:modified>
</cp:coreProperties>
</file>